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4BE6" w14:textId="768AC724" w:rsidR="00E1509F" w:rsidRDefault="002655F7" w:rsidP="002655F7">
      <w:pPr>
        <w:spacing w:before="100" w:beforeAutospacing="1" w:after="100" w:afterAutospacing="1"/>
        <w:jc w:val="center"/>
        <w:rPr>
          <w:rFonts w:ascii="Cambria" w:eastAsia="Times New Roman" w:hAnsi="Cambria" w:cs="Times New Roman"/>
          <w:b/>
          <w:bCs/>
          <w:sz w:val="28"/>
          <w:lang w:eastAsia="en-US"/>
        </w:rPr>
      </w:pPr>
      <w:r w:rsidRPr="002655F7">
        <w:rPr>
          <w:rFonts w:ascii="Cambria" w:eastAsia="Times New Roman" w:hAnsi="Cambria" w:cs="Times New Roman"/>
          <w:b/>
          <w:bCs/>
          <w:sz w:val="28"/>
          <w:lang w:eastAsia="en-US"/>
        </w:rPr>
        <w:t>From Health Discourse to Commerce: Political Economy of Fitness Influencers</w:t>
      </w:r>
    </w:p>
    <w:p w14:paraId="4142C198" w14:textId="77777777" w:rsidR="00052C26" w:rsidRDefault="00052C26" w:rsidP="002655F7">
      <w:pPr>
        <w:spacing w:before="100" w:beforeAutospacing="1" w:after="100" w:afterAutospacing="1"/>
        <w:jc w:val="center"/>
        <w:rPr>
          <w:rFonts w:ascii="Cambria" w:eastAsia="Times New Roman" w:hAnsi="Cambria" w:cs="Times New Roman"/>
          <w:b/>
          <w:bCs/>
          <w:sz w:val="28"/>
          <w:lang w:eastAsia="en-US"/>
        </w:rPr>
      </w:pPr>
    </w:p>
    <w:p w14:paraId="471D67FD" w14:textId="7F89B4A6" w:rsidR="00052C26" w:rsidRPr="009B6D3F" w:rsidRDefault="00052C26" w:rsidP="002655F7">
      <w:pPr>
        <w:spacing w:before="100" w:beforeAutospacing="1" w:after="100" w:afterAutospacing="1"/>
        <w:jc w:val="center"/>
        <w:rPr>
          <w:rFonts w:ascii="Cambria" w:eastAsia="Times New Roman" w:hAnsi="Cambria" w:cs="Times New Roman"/>
          <w:sz w:val="20"/>
          <w:szCs w:val="20"/>
          <w:lang w:eastAsia="en-US"/>
        </w:rPr>
      </w:pPr>
      <w:r w:rsidRPr="009B6D3F">
        <w:rPr>
          <w:rFonts w:ascii="Cambria" w:eastAsia="Times New Roman" w:hAnsi="Cambria" w:cs="Times New Roman"/>
          <w:sz w:val="20"/>
          <w:szCs w:val="20"/>
          <w:lang w:eastAsia="en-US"/>
        </w:rPr>
        <w:t>Salmi Miftah Hidayah</w:t>
      </w:r>
      <w:r w:rsidR="009B6D3F" w:rsidRPr="009B6D3F">
        <w:rPr>
          <w:rFonts w:ascii="Cambria" w:eastAsia="Times New Roman" w:hAnsi="Cambria" w:cs="Times New Roman"/>
          <w:i/>
          <w:color w:val="000000"/>
          <w:sz w:val="20"/>
          <w:szCs w:val="20"/>
          <w:vertAlign w:val="superscript"/>
          <w:lang w:eastAsia="en-US"/>
        </w:rPr>
        <w:t>1</w:t>
      </w:r>
      <w:r w:rsidR="009B6D3F" w:rsidRPr="009B6D3F">
        <w:rPr>
          <w:rFonts w:ascii="Cambria" w:eastAsia="Times New Roman" w:hAnsi="Cambria" w:cs="Times New Roman"/>
          <w:i/>
          <w:color w:val="000000"/>
          <w:sz w:val="20"/>
          <w:szCs w:val="20"/>
          <w:lang w:eastAsia="en-US"/>
        </w:rPr>
        <w:t xml:space="preserve">, </w:t>
      </w:r>
      <w:r w:rsidRPr="009B6D3F">
        <w:rPr>
          <w:rFonts w:ascii="Cambria" w:eastAsia="Times New Roman" w:hAnsi="Cambria" w:cs="Times New Roman"/>
          <w:sz w:val="20"/>
          <w:szCs w:val="20"/>
          <w:lang w:eastAsia="en-US"/>
        </w:rPr>
        <w:t xml:space="preserve">Aidil </w:t>
      </w:r>
      <w:proofErr w:type="spellStart"/>
      <w:r w:rsidRPr="009B6D3F">
        <w:rPr>
          <w:rFonts w:ascii="Cambria" w:eastAsia="Times New Roman" w:hAnsi="Cambria" w:cs="Times New Roman"/>
          <w:sz w:val="20"/>
          <w:szCs w:val="20"/>
          <w:lang w:eastAsia="en-US"/>
        </w:rPr>
        <w:t>Fitrian</w:t>
      </w:r>
      <w:proofErr w:type="spellEnd"/>
      <w:r w:rsidR="009B6D3F" w:rsidRPr="009B6D3F">
        <w:rPr>
          <w:rFonts w:ascii="Cambria" w:eastAsia="Times New Roman" w:hAnsi="Cambria" w:cs="Times New Roman"/>
          <w:sz w:val="20"/>
          <w:szCs w:val="20"/>
          <w:lang w:eastAsia="en-US"/>
        </w:rPr>
        <w:t xml:space="preserve"> </w:t>
      </w:r>
      <w:r w:rsidR="009B6D3F" w:rsidRPr="009B6D3F">
        <w:rPr>
          <w:rFonts w:ascii="Cambria" w:eastAsia="Times New Roman" w:hAnsi="Cambria" w:cs="Times New Roman"/>
          <w:i/>
          <w:color w:val="000000"/>
          <w:sz w:val="20"/>
          <w:szCs w:val="20"/>
          <w:vertAlign w:val="superscript"/>
          <w:lang w:eastAsia="en-US"/>
        </w:rPr>
        <w:t>2</w:t>
      </w:r>
    </w:p>
    <w:p w14:paraId="0B872165" w14:textId="331F273B" w:rsidR="00052C26" w:rsidRPr="009B6D3F" w:rsidRDefault="00052C26" w:rsidP="002655F7">
      <w:pPr>
        <w:spacing w:before="100" w:beforeAutospacing="1" w:after="100" w:afterAutospacing="1"/>
        <w:jc w:val="center"/>
        <w:rPr>
          <w:rFonts w:ascii="Cambria" w:eastAsia="Times New Roman" w:hAnsi="Cambria" w:cs="Times New Roman"/>
          <w:sz w:val="20"/>
          <w:szCs w:val="20"/>
          <w:lang w:eastAsia="en-US"/>
        </w:rPr>
      </w:pPr>
      <w:proofErr w:type="spellStart"/>
      <w:r w:rsidRPr="009B6D3F">
        <w:rPr>
          <w:rFonts w:ascii="Cambria" w:eastAsia="Times New Roman" w:hAnsi="Cambria" w:cs="Times New Roman"/>
          <w:sz w:val="20"/>
          <w:szCs w:val="20"/>
          <w:lang w:eastAsia="en-US"/>
        </w:rPr>
        <w:t>Ilmu</w:t>
      </w:r>
      <w:proofErr w:type="spellEnd"/>
      <w:r w:rsidRPr="009B6D3F">
        <w:rPr>
          <w:rFonts w:ascii="Cambria" w:eastAsia="Times New Roman" w:hAnsi="Cambria" w:cs="Times New Roman"/>
          <w:sz w:val="20"/>
          <w:szCs w:val="20"/>
          <w:lang w:eastAsia="en-US"/>
        </w:rPr>
        <w:t xml:space="preserve"> </w:t>
      </w:r>
      <w:proofErr w:type="spellStart"/>
      <w:r w:rsidRPr="009B6D3F">
        <w:rPr>
          <w:rFonts w:ascii="Cambria" w:eastAsia="Times New Roman" w:hAnsi="Cambria" w:cs="Times New Roman"/>
          <w:sz w:val="20"/>
          <w:szCs w:val="20"/>
          <w:lang w:eastAsia="en-US"/>
        </w:rPr>
        <w:t>Komunikasi</w:t>
      </w:r>
      <w:proofErr w:type="spellEnd"/>
      <w:r w:rsidRPr="009B6D3F">
        <w:rPr>
          <w:rFonts w:ascii="Cambria" w:eastAsia="Times New Roman" w:hAnsi="Cambria" w:cs="Times New Roman"/>
          <w:sz w:val="20"/>
          <w:szCs w:val="20"/>
          <w:lang w:eastAsia="en-US"/>
        </w:rPr>
        <w:t>, Universitas Riau</w:t>
      </w:r>
    </w:p>
    <w:p w14:paraId="62A54775" w14:textId="77777777" w:rsidR="00052C26" w:rsidRPr="009B6D3F" w:rsidRDefault="00052C26" w:rsidP="002655F7">
      <w:pPr>
        <w:spacing w:before="100" w:beforeAutospacing="1" w:after="100" w:afterAutospacing="1"/>
        <w:jc w:val="center"/>
        <w:rPr>
          <w:rFonts w:ascii="Cambria" w:eastAsia="Times New Roman" w:hAnsi="Cambria" w:cs="Times New Roman"/>
          <w:sz w:val="20"/>
          <w:szCs w:val="20"/>
          <w:lang w:eastAsia="en-US"/>
        </w:rPr>
      </w:pPr>
    </w:p>
    <w:p w14:paraId="6EAAC36A" w14:textId="4D8341FC" w:rsidR="00052C26" w:rsidRPr="009B6D3F" w:rsidRDefault="00052C26" w:rsidP="002655F7">
      <w:pPr>
        <w:spacing w:before="100" w:beforeAutospacing="1" w:after="100" w:afterAutospacing="1"/>
        <w:jc w:val="center"/>
        <w:rPr>
          <w:rFonts w:ascii="Cambria" w:eastAsia="Times New Roman" w:hAnsi="Cambria" w:cs="Times New Roman"/>
          <w:sz w:val="20"/>
          <w:szCs w:val="20"/>
          <w:lang w:eastAsia="en-US"/>
        </w:rPr>
      </w:pPr>
      <w:r w:rsidRPr="009B6D3F">
        <w:rPr>
          <w:rFonts w:ascii="Cambria" w:eastAsia="Times New Roman" w:hAnsi="Cambria" w:cs="Times New Roman"/>
          <w:sz w:val="20"/>
          <w:szCs w:val="20"/>
          <w:lang w:eastAsia="en-US"/>
        </w:rPr>
        <w:t xml:space="preserve">Email correspondence: </w:t>
      </w:r>
      <w:hyperlink r:id="rId7" w:history="1">
        <w:r w:rsidRPr="009B6D3F">
          <w:rPr>
            <w:rStyle w:val="Hyperlink"/>
            <w:rFonts w:ascii="Cambria" w:eastAsia="Times New Roman" w:hAnsi="Cambria" w:cs="Times New Roman"/>
            <w:sz w:val="20"/>
            <w:szCs w:val="20"/>
            <w:lang w:eastAsia="en-US"/>
          </w:rPr>
          <w:t>salmimiftahh@gmail.com</w:t>
        </w:r>
      </w:hyperlink>
      <w:r w:rsidRPr="009B6D3F">
        <w:rPr>
          <w:rFonts w:ascii="Cambria" w:eastAsia="Times New Roman" w:hAnsi="Cambria" w:cs="Times New Roman"/>
          <w:sz w:val="20"/>
          <w:szCs w:val="20"/>
          <w:lang w:eastAsia="en-US"/>
        </w:rPr>
        <w:t xml:space="preserve"> </w:t>
      </w:r>
    </w:p>
    <w:tbl>
      <w:tblPr>
        <w:tblStyle w:val="a1"/>
        <w:tblW w:w="7931" w:type="dxa"/>
        <w:tblBorders>
          <w:top w:val="nil"/>
          <w:left w:val="nil"/>
          <w:bottom w:val="nil"/>
          <w:right w:val="nil"/>
          <w:insideH w:val="nil"/>
          <w:insideV w:val="nil"/>
        </w:tblBorders>
        <w:tblLayout w:type="fixed"/>
        <w:tblLook w:val="0400" w:firstRow="0" w:lastRow="0" w:firstColumn="0" w:lastColumn="0" w:noHBand="0" w:noVBand="1"/>
      </w:tblPr>
      <w:tblGrid>
        <w:gridCol w:w="2639"/>
        <w:gridCol w:w="2641"/>
        <w:gridCol w:w="2651"/>
      </w:tblGrid>
      <w:tr w:rsidR="00E1509F" w:rsidRPr="009B6D3F" w14:paraId="6B63BB40" w14:textId="77777777">
        <w:tc>
          <w:tcPr>
            <w:tcW w:w="2639" w:type="dxa"/>
          </w:tcPr>
          <w:p w14:paraId="1F007AD1" w14:textId="77777777" w:rsidR="00E1509F" w:rsidRPr="009B6D3F" w:rsidRDefault="002A3CB6">
            <w:pPr>
              <w:spacing w:after="120"/>
              <w:rPr>
                <w:rFonts w:ascii="Cambria" w:eastAsia="Cambria" w:hAnsi="Cambria" w:cs="Cambria"/>
              </w:rPr>
            </w:pPr>
            <w:r w:rsidRPr="009B6D3F">
              <w:rPr>
                <w:rFonts w:ascii="Cambria" w:eastAsia="Cambria" w:hAnsi="Cambria" w:cs="Cambria"/>
              </w:rPr>
              <w:t xml:space="preserve"> </w:t>
            </w:r>
          </w:p>
        </w:tc>
        <w:tc>
          <w:tcPr>
            <w:tcW w:w="2641" w:type="dxa"/>
          </w:tcPr>
          <w:p w14:paraId="7074699B" w14:textId="77777777" w:rsidR="00E1509F" w:rsidRPr="009B6D3F" w:rsidRDefault="00E1509F" w:rsidP="002655F7">
            <w:pPr>
              <w:spacing w:after="120"/>
              <w:rPr>
                <w:rFonts w:ascii="Cambria" w:eastAsia="Cambria" w:hAnsi="Cambria" w:cs="Cambria"/>
              </w:rPr>
            </w:pPr>
          </w:p>
        </w:tc>
        <w:tc>
          <w:tcPr>
            <w:tcW w:w="2651" w:type="dxa"/>
          </w:tcPr>
          <w:p w14:paraId="3D045CAA" w14:textId="77777777" w:rsidR="00E1509F" w:rsidRPr="009B6D3F" w:rsidRDefault="00E1509F">
            <w:pPr>
              <w:spacing w:after="120"/>
              <w:ind w:right="-110"/>
              <w:jc w:val="center"/>
              <w:rPr>
                <w:rFonts w:ascii="Cambria" w:eastAsia="Cambria" w:hAnsi="Cambria" w:cs="Cambria"/>
              </w:rPr>
            </w:pPr>
          </w:p>
        </w:tc>
      </w:tr>
    </w:tbl>
    <w:p w14:paraId="6C1369C1" w14:textId="77777777" w:rsidR="00E1509F" w:rsidRPr="009B6D3F" w:rsidRDefault="002A3CB6">
      <w:pPr>
        <w:spacing w:after="120"/>
        <w:jc w:val="center"/>
        <w:rPr>
          <w:rFonts w:ascii="Cambria" w:eastAsia="Cambria" w:hAnsi="Cambria" w:cs="Cambria"/>
          <w:b/>
          <w:sz w:val="20"/>
          <w:szCs w:val="20"/>
        </w:rPr>
      </w:pPr>
      <w:bookmarkStart w:id="0" w:name="_heading=h.gjdgxs" w:colFirst="0" w:colLast="0"/>
      <w:bookmarkEnd w:id="0"/>
      <w:r w:rsidRPr="009B6D3F">
        <w:rPr>
          <w:rFonts w:ascii="Cambria" w:eastAsia="Cambria" w:hAnsi="Cambria" w:cs="Cambria"/>
          <w:b/>
          <w:sz w:val="20"/>
          <w:szCs w:val="20"/>
        </w:rPr>
        <w:t>Abstract</w:t>
      </w:r>
    </w:p>
    <w:p w14:paraId="3FCCF358" w14:textId="77777777" w:rsidR="00E1509F" w:rsidRPr="009B6D3F" w:rsidRDefault="00C145FB">
      <w:pPr>
        <w:spacing w:after="120"/>
        <w:jc w:val="both"/>
        <w:rPr>
          <w:rFonts w:ascii="Cambria" w:eastAsia="Cambria" w:hAnsi="Cambria" w:cs="Cambria"/>
          <w:sz w:val="20"/>
          <w:szCs w:val="20"/>
        </w:rPr>
      </w:pPr>
      <w:r w:rsidRPr="009B6D3F">
        <w:rPr>
          <w:rFonts w:ascii="Cambria" w:eastAsia="Cambria" w:hAnsi="Cambria" w:cs="Cambria"/>
          <w:sz w:val="20"/>
          <w:szCs w:val="20"/>
        </w:rPr>
        <w:t>This study aims to analyze the shift in the discourse of healthy living into a component of the commercial industry within female fitness influencers’ content on social media. Over the past decade, female fitness influencers have played a significant role as digital health communicators who shape audiences’ perceptions, motivations, and fitness practices. This research employs a qualitative approach using a literature review method and Critical Discourse Analysis (CDA) based on Norman Fairclough’s model, supported by a political economy of media framework. The findings indicate that the discourse of healthy living is constructed through narratives of bodily discipline, visual aesthetics, and physical achievement that emphasize ideal body standards. This discourse is not neutral but is closely tied to practices of body and healthy lifestyle commodification through endorsements, brand collaborations, and the monetization logic of digital platforms. The political economy of media analysis reveals power relations among platforms, brands, and influencers in shaping the production and distribution of health discourse. This study concludes that health discourse on social media has transformed into a commodity operating within the structures of platform capitalism and the digital fitness industry.</w:t>
      </w:r>
    </w:p>
    <w:p w14:paraId="34A055E7" w14:textId="77777777" w:rsidR="005134FC" w:rsidRPr="009B6D3F" w:rsidRDefault="005134FC">
      <w:pPr>
        <w:spacing w:after="120"/>
        <w:jc w:val="both"/>
        <w:rPr>
          <w:rFonts w:ascii="Cambria" w:eastAsia="Cambria" w:hAnsi="Cambria" w:cs="Cambria"/>
          <w:sz w:val="20"/>
          <w:szCs w:val="20"/>
        </w:rPr>
      </w:pPr>
    </w:p>
    <w:p w14:paraId="060C5E15" w14:textId="77777777" w:rsidR="00E1509F" w:rsidRPr="009B6D3F" w:rsidRDefault="002A3CB6">
      <w:pPr>
        <w:spacing w:after="120"/>
        <w:jc w:val="both"/>
        <w:rPr>
          <w:rFonts w:ascii="Cambria" w:eastAsia="Cambria" w:hAnsi="Cambria" w:cs="Cambria"/>
          <w:sz w:val="20"/>
          <w:szCs w:val="20"/>
        </w:rPr>
      </w:pPr>
      <w:r w:rsidRPr="009B6D3F">
        <w:rPr>
          <w:rFonts w:ascii="Cambria" w:eastAsia="Cambria" w:hAnsi="Cambria" w:cs="Cambria"/>
          <w:b/>
          <w:sz w:val="20"/>
          <w:szCs w:val="20"/>
        </w:rPr>
        <w:t>Keywords:</w:t>
      </w:r>
      <w:r w:rsidRPr="009B6D3F">
        <w:rPr>
          <w:rFonts w:ascii="Cambria" w:eastAsia="Cambria" w:hAnsi="Cambria" w:cs="Cambria"/>
          <w:sz w:val="20"/>
          <w:szCs w:val="20"/>
        </w:rPr>
        <w:t xml:space="preserve"> </w:t>
      </w:r>
      <w:r w:rsidR="00C145FB" w:rsidRPr="009B6D3F">
        <w:rPr>
          <w:rFonts w:ascii="Cambria" w:eastAsia="Cambria" w:hAnsi="Cambria" w:cs="Cambria"/>
          <w:sz w:val="20"/>
          <w:szCs w:val="20"/>
        </w:rPr>
        <w:t>CDA; fitness influencers; body commodification</w:t>
      </w:r>
    </w:p>
    <w:p w14:paraId="2381F2F8" w14:textId="77777777" w:rsidR="00762670" w:rsidRPr="00C145FB" w:rsidRDefault="00762670">
      <w:pPr>
        <w:spacing w:after="120"/>
        <w:jc w:val="both"/>
        <w:rPr>
          <w:rFonts w:ascii="Cambria" w:eastAsia="Cambria" w:hAnsi="Cambria" w:cs="Cambria"/>
        </w:rPr>
      </w:pPr>
    </w:p>
    <w:p w14:paraId="4B52D56E" w14:textId="77777777" w:rsidR="00E1509F" w:rsidRPr="009B6D3F" w:rsidRDefault="002A3CB6">
      <w:pPr>
        <w:spacing w:after="120"/>
        <w:rPr>
          <w:rFonts w:ascii="Cambria" w:eastAsia="Cambria" w:hAnsi="Cambria" w:cs="Cambria"/>
          <w:b/>
        </w:rPr>
      </w:pPr>
      <w:r w:rsidRPr="009B6D3F">
        <w:rPr>
          <w:rFonts w:ascii="Cambria" w:eastAsia="Cambria" w:hAnsi="Cambria" w:cs="Cambria"/>
          <w:b/>
        </w:rPr>
        <w:t xml:space="preserve">INTRODUCTION </w:t>
      </w:r>
    </w:p>
    <w:p w14:paraId="43D2C5C9" w14:textId="77777777" w:rsidR="00E1509F" w:rsidRPr="009B6D3F" w:rsidRDefault="00C145FB" w:rsidP="002D7A10">
      <w:pPr>
        <w:spacing w:after="120"/>
        <w:ind w:firstLine="709"/>
        <w:jc w:val="both"/>
        <w:rPr>
          <w:rFonts w:ascii="Cambria" w:eastAsia="Cambria" w:hAnsi="Cambria" w:cs="Cambria"/>
        </w:rPr>
      </w:pPr>
      <w:r w:rsidRPr="009B6D3F">
        <w:rPr>
          <w:rFonts w:ascii="Cambria" w:eastAsia="Cambria" w:hAnsi="Cambria" w:cs="Cambria"/>
        </w:rPr>
        <w:t>Over the past decade, fitness content produced by female influencers on social media has increased significantly and become part of the everyday lives of digital users. Platforms such as Instagram and TikTok are filled with narratives of physical exercise, dieting, body transformation, and healthy lifestyles that are packaged in visually appealing and persuasive forms. This phenomenon marks a shift in health communication from institutional spaces to popular spaces shaped by algorithms and the digital marketplace.</w:t>
      </w:r>
    </w:p>
    <w:p w14:paraId="07FA8E48" w14:textId="77777777" w:rsidR="00C145FB" w:rsidRPr="009B6D3F" w:rsidRDefault="00C145FB" w:rsidP="00C145FB">
      <w:pPr>
        <w:spacing w:after="120"/>
        <w:ind w:firstLine="709"/>
        <w:jc w:val="both"/>
        <w:rPr>
          <w:rFonts w:ascii="Cambria" w:eastAsia="Cambria" w:hAnsi="Cambria" w:cs="Cambria"/>
          <w:lang w:val="id-ID"/>
        </w:rPr>
      </w:pPr>
      <w:r w:rsidRPr="009B6D3F">
        <w:rPr>
          <w:rFonts w:ascii="Cambria" w:eastAsia="Cambria" w:hAnsi="Cambria" w:cs="Cambria"/>
        </w:rPr>
        <w:t xml:space="preserve">The phenomenon of fitness influencers has become increasingly prominent alongside the growing public trust in non-medical figures to convey health messages. Female fitness influencers are often positioned as role models perceived as authentic, inspirational, and closely connected to their </w:t>
      </w:r>
      <w:r w:rsidRPr="009B6D3F">
        <w:rPr>
          <w:rFonts w:ascii="Cambria" w:eastAsia="Cambria" w:hAnsi="Cambria" w:cs="Cambria"/>
        </w:rPr>
        <w:lastRenderedPageBreak/>
        <w:t>audiences. Their presence has turned social media into a primary space for the production of health discourse outside the authority of formal professional healthcare institutions</w:t>
      </w:r>
      <w:r w:rsidRPr="009B6D3F">
        <w:rPr>
          <w:rFonts w:ascii="Cambria" w:eastAsia="Cambria" w:hAnsi="Cambria" w:cs="Cambria"/>
          <w:lang w:val="id-ID"/>
        </w:rPr>
        <w:t>.</w:t>
      </w:r>
    </w:p>
    <w:p w14:paraId="323126F7" w14:textId="77777777" w:rsidR="00292FB9" w:rsidRPr="009B6D3F" w:rsidRDefault="00C145FB" w:rsidP="002D7A10">
      <w:pPr>
        <w:spacing w:after="120"/>
        <w:ind w:firstLine="709"/>
        <w:jc w:val="both"/>
        <w:rPr>
          <w:rFonts w:ascii="Cambria" w:eastAsia="Cambria" w:hAnsi="Cambria" w:cs="Cambria"/>
        </w:rPr>
      </w:pPr>
      <w:r w:rsidRPr="009B6D3F">
        <w:rPr>
          <w:rFonts w:ascii="Cambria" w:eastAsia="Cambria" w:hAnsi="Cambria" w:cs="Cambria"/>
        </w:rPr>
        <w:t>This phenomenon not only reflects the growing public interest in fitness but also indicates a shift in how health is produced and understood. Health is no longer perceived solely as a physical condition and holistic well-being; rather, it is framed as bodily performance, visual aesthetics, and individual achievement that can be displayed and monetized. In this context, female fitness influencers play a central role as key actors in shaping health discourse in digital spaces</w:t>
      </w:r>
      <w:r w:rsidR="00292FB9" w:rsidRPr="009B6D3F">
        <w:rPr>
          <w:rFonts w:ascii="Cambria" w:eastAsia="Cambria" w:hAnsi="Cambria" w:cs="Cambria"/>
        </w:rPr>
        <w:t>.</w:t>
      </w:r>
    </w:p>
    <w:p w14:paraId="22B09E29" w14:textId="77777777" w:rsidR="00292FB9" w:rsidRPr="009B6D3F" w:rsidRDefault="00C145FB" w:rsidP="00292FB9">
      <w:pPr>
        <w:spacing w:after="120"/>
        <w:ind w:firstLine="709"/>
        <w:jc w:val="both"/>
        <w:rPr>
          <w:rFonts w:ascii="Cambria" w:eastAsia="Cambria" w:hAnsi="Cambria" w:cs="Cambria"/>
        </w:rPr>
      </w:pPr>
      <w:r w:rsidRPr="009B6D3F">
        <w:rPr>
          <w:rFonts w:ascii="Cambria" w:eastAsia="Cambria" w:hAnsi="Cambria" w:cs="Cambria"/>
        </w:rPr>
        <w:t xml:space="preserve">Raihanna et al. (2023), in their </w:t>
      </w:r>
      <w:proofErr w:type="spellStart"/>
      <w:r w:rsidRPr="009B6D3F">
        <w:rPr>
          <w:rFonts w:ascii="Cambria" w:eastAsia="Cambria" w:hAnsi="Cambria" w:cs="Cambria"/>
          <w:i/>
          <w:iCs/>
        </w:rPr>
        <w:t>Fitfluence</w:t>
      </w:r>
      <w:proofErr w:type="spellEnd"/>
      <w:r w:rsidRPr="009B6D3F">
        <w:rPr>
          <w:rFonts w:ascii="Cambria" w:eastAsia="Cambria" w:hAnsi="Cambria" w:cs="Cambria"/>
        </w:rPr>
        <w:t xml:space="preserve"> study, demonstrate that fitness influencers have a significant impact on Generation Z’s exercise habits. Using a Self-Determination Theory approach, the study confirms that audiences’ motivation to exercise is shaped by personal appeal, content consistency, and emotional closeness to influencers. These findings reinforce the position of influencers as influential health communicators. However, the study also indicates that influencers’ impact is inseparable from the logic of promotion and personal branding. The fitness content presented is often closely linked to self-image, idealized lifestyles, and specific product recommendations. Thus, audiences’ motivation to exercise develops within a commercially constructed space</w:t>
      </w:r>
      <w:r w:rsidR="00292FB9" w:rsidRPr="009B6D3F">
        <w:rPr>
          <w:rFonts w:ascii="Cambria" w:eastAsia="Cambria" w:hAnsi="Cambria" w:cs="Cambria"/>
        </w:rPr>
        <w:t>.</w:t>
      </w:r>
    </w:p>
    <w:p w14:paraId="6CB048DC" w14:textId="77777777" w:rsidR="00292FB9" w:rsidRPr="009B6D3F" w:rsidRDefault="00C145FB" w:rsidP="00292FB9">
      <w:pPr>
        <w:spacing w:after="120"/>
        <w:ind w:firstLine="709"/>
        <w:jc w:val="both"/>
        <w:rPr>
          <w:rFonts w:ascii="Cambria" w:eastAsia="Cambria" w:hAnsi="Cambria" w:cs="Cambria"/>
        </w:rPr>
      </w:pPr>
      <w:r w:rsidRPr="009B6D3F">
        <w:rPr>
          <w:rFonts w:ascii="Cambria" w:eastAsia="Cambria" w:hAnsi="Cambria" w:cs="Cambria"/>
        </w:rPr>
        <w:t>Similar findings are also reported by Li et al. (2023), who state that fitness influencers influence exercise intentions through parasocial relationships and perceived credibility. The study emphasizes that the stronger the audience’s emotional attachment to an influencer, the more likely they are to emulate the fitness practices displayed. This suggests that health discourse operates through affective mechanisms rather than purely rational ones. Nevertheless, Li et al. (2023) also highlight that fitness influencer content often simplifies the concept of health. The focus on ideal bodies, extreme discipline, and specific physical achievements risks neglecting the social, psychological, and structural dimensions of health. In other words, the dominant health discourse on social media tends to be individualistic and normative</w:t>
      </w:r>
      <w:r w:rsidR="00292FB9" w:rsidRPr="009B6D3F">
        <w:rPr>
          <w:rFonts w:ascii="Cambria" w:eastAsia="Cambria" w:hAnsi="Cambria" w:cs="Cambria"/>
        </w:rPr>
        <w:t>.</w:t>
      </w:r>
    </w:p>
    <w:p w14:paraId="41E80214" w14:textId="77777777" w:rsidR="00292FB9" w:rsidRPr="009B6D3F" w:rsidRDefault="00C145FB" w:rsidP="00292FB9">
      <w:pPr>
        <w:spacing w:after="120"/>
        <w:ind w:firstLine="709"/>
        <w:jc w:val="both"/>
        <w:rPr>
          <w:rFonts w:ascii="Cambria" w:eastAsia="Cambria" w:hAnsi="Cambria" w:cs="Cambria"/>
        </w:rPr>
      </w:pPr>
      <w:r w:rsidRPr="009B6D3F">
        <w:rPr>
          <w:rFonts w:ascii="Cambria" w:eastAsia="Cambria" w:hAnsi="Cambria" w:cs="Cambria"/>
        </w:rPr>
        <w:t xml:space="preserve">In the context of women, the construction of health discourse becomes increasingly problematic. Women’s bodies are not only represented as symbols of health but also as visual commodities with economic value. </w:t>
      </w:r>
      <w:proofErr w:type="spellStart"/>
      <w:r w:rsidRPr="009B6D3F">
        <w:rPr>
          <w:rFonts w:ascii="Cambria" w:eastAsia="Cambria" w:hAnsi="Cambria" w:cs="Cambria"/>
        </w:rPr>
        <w:t>Illahi</w:t>
      </w:r>
      <w:proofErr w:type="spellEnd"/>
      <w:r w:rsidRPr="009B6D3F">
        <w:rPr>
          <w:rFonts w:ascii="Cambria" w:eastAsia="Cambria" w:hAnsi="Cambria" w:cs="Cambria"/>
        </w:rPr>
        <w:t xml:space="preserve"> et al. (2020) show that influencers play a role in shaping discourses of the ideal body and self-confidence in ways that align with market demands. As a result, women’s health is produced within a framework of aesthetics and consumption</w:t>
      </w:r>
      <w:r w:rsidR="00292FB9" w:rsidRPr="009B6D3F">
        <w:rPr>
          <w:rFonts w:ascii="Cambria" w:eastAsia="Cambria" w:hAnsi="Cambria" w:cs="Cambria"/>
        </w:rPr>
        <w:t>.</w:t>
      </w:r>
    </w:p>
    <w:p w14:paraId="7CA4914E" w14:textId="77777777" w:rsidR="00292FB9" w:rsidRPr="009B6D3F" w:rsidRDefault="00C145FB" w:rsidP="00292FB9">
      <w:pPr>
        <w:spacing w:after="120"/>
        <w:ind w:firstLine="709"/>
        <w:jc w:val="both"/>
        <w:rPr>
          <w:rFonts w:ascii="Cambria" w:eastAsia="Cambria" w:hAnsi="Cambria" w:cs="Cambria"/>
        </w:rPr>
      </w:pPr>
      <w:r w:rsidRPr="009B6D3F">
        <w:rPr>
          <w:rFonts w:ascii="Cambria" w:eastAsia="Cambria" w:hAnsi="Cambria" w:cs="Cambria"/>
        </w:rPr>
        <w:t xml:space="preserve">Critical Discourse Analysis (CDA) is a relevant approach for examining how language, visuals, and narratives in fitness influencer content shape the meaning of health. Fairclough emphasizes that discourse is always connected </w:t>
      </w:r>
      <w:r w:rsidRPr="009B6D3F">
        <w:rPr>
          <w:rFonts w:ascii="Cambria" w:eastAsia="Cambria" w:hAnsi="Cambria" w:cs="Cambria"/>
        </w:rPr>
        <w:lastRenderedPageBreak/>
        <w:t>to power relations and social practices (Kusuma et al., 2024). Fitness influencer content therefore needs to be understood as an ideological practice that reproduces particular values about the body and health.</w:t>
      </w:r>
    </w:p>
    <w:p w14:paraId="50674795" w14:textId="77777777" w:rsidR="00310682" w:rsidRPr="009B6D3F" w:rsidRDefault="00C145FB" w:rsidP="00292FB9">
      <w:pPr>
        <w:spacing w:after="120"/>
        <w:ind w:firstLine="709"/>
        <w:jc w:val="both"/>
        <w:rPr>
          <w:rFonts w:ascii="Cambria" w:eastAsia="Cambria" w:hAnsi="Cambria" w:cs="Cambria"/>
        </w:rPr>
      </w:pPr>
      <w:r w:rsidRPr="009B6D3F">
        <w:rPr>
          <w:rFonts w:ascii="Cambria" w:eastAsia="Cambria" w:hAnsi="Cambria" w:cs="Cambria"/>
        </w:rPr>
        <w:t>In addition, the political economy of media perspective enables an analysis of the industrial structures surrounding fitness influencers. Mosco (2009) explains that media cannot be separated from relations of production, distribution, and economic interests. Female fitness influencers operate within a system of platform capitalism that demands engagement, visibility, and content monetization.</w:t>
      </w:r>
    </w:p>
    <w:p w14:paraId="25320ED9" w14:textId="77777777" w:rsidR="00310682" w:rsidRPr="009B6D3F" w:rsidRDefault="00C145FB" w:rsidP="00292FB9">
      <w:pPr>
        <w:spacing w:after="120"/>
        <w:ind w:firstLine="709"/>
        <w:jc w:val="both"/>
        <w:rPr>
          <w:rFonts w:ascii="Cambria" w:eastAsia="Cambria" w:hAnsi="Cambria" w:cs="Cambria"/>
        </w:rPr>
      </w:pPr>
      <w:r w:rsidRPr="009B6D3F">
        <w:rPr>
          <w:rFonts w:ascii="Cambria" w:eastAsia="Cambria" w:hAnsi="Cambria" w:cs="Cambria"/>
        </w:rPr>
        <w:t>A number of related studies have tended to focus more on behavioral impacts, such as exercise intentions or decisions to purchase fitness products. However, research that integrates critical discourse analysis and the political economy of media to reveal how health discourse is produced, commodified, and normalized remains relatively limited. In particular, critical studies that position female influencers as the primary subjects are still scarce.</w:t>
      </w:r>
    </w:p>
    <w:p w14:paraId="0C706E02" w14:textId="77777777" w:rsidR="00310682" w:rsidRPr="009B6D3F" w:rsidRDefault="00C145FB" w:rsidP="00292FB9">
      <w:pPr>
        <w:spacing w:after="120"/>
        <w:ind w:firstLine="709"/>
        <w:jc w:val="both"/>
        <w:rPr>
          <w:rFonts w:ascii="Cambria" w:eastAsia="Cambria" w:hAnsi="Cambria" w:cs="Cambria"/>
        </w:rPr>
      </w:pPr>
      <w:r w:rsidRPr="009B6D3F">
        <w:rPr>
          <w:rFonts w:ascii="Cambria" w:eastAsia="Cambria" w:hAnsi="Cambria" w:cs="Cambria"/>
        </w:rPr>
        <w:t>The urgency of this study lies in the need to unpack the shifting meanings of health within the digital fitness industry. As health discourse becomes increasingly governed by market logic and algorithms, there is a risk of normalizing ideal body standards and non-inclusive forms of health consumerism. This condition has significant implications for how women understand and make sense of their own bodies and health</w:t>
      </w:r>
      <w:r w:rsidR="00310682" w:rsidRPr="009B6D3F">
        <w:rPr>
          <w:rFonts w:ascii="Cambria" w:eastAsia="Cambria" w:hAnsi="Cambria" w:cs="Cambria"/>
        </w:rPr>
        <w:t>.</w:t>
      </w:r>
    </w:p>
    <w:p w14:paraId="5038E7AA" w14:textId="77777777" w:rsidR="00310682" w:rsidRPr="009B6D3F" w:rsidRDefault="00C145FB" w:rsidP="00292FB9">
      <w:pPr>
        <w:spacing w:after="120"/>
        <w:ind w:firstLine="709"/>
        <w:jc w:val="both"/>
        <w:rPr>
          <w:rFonts w:ascii="Cambria" w:eastAsia="Cambria" w:hAnsi="Cambria" w:cs="Cambria"/>
        </w:rPr>
      </w:pPr>
      <w:r w:rsidRPr="009B6D3F">
        <w:rPr>
          <w:rFonts w:ascii="Cambria" w:eastAsia="Cambria" w:hAnsi="Cambria" w:cs="Cambria"/>
        </w:rPr>
        <w:t>Therefore, this study is important for analyzing how health discourse shifts into a commercial industry through the content of female fitness influencers. By integrating critical discourse analysis and the political economy of media, this research is expected to offer theoretical and critical contributions to the fields of health communication, digital culture, and contemporary media studies.</w:t>
      </w:r>
    </w:p>
    <w:p w14:paraId="321C53A7" w14:textId="77777777" w:rsidR="002D7A10" w:rsidRPr="009B6D3F" w:rsidRDefault="002D7A10" w:rsidP="002D7A10">
      <w:pPr>
        <w:spacing w:after="120"/>
        <w:ind w:firstLine="709"/>
        <w:jc w:val="both"/>
        <w:rPr>
          <w:rFonts w:ascii="Cambria" w:eastAsia="Cambria" w:hAnsi="Cambria" w:cs="Cambria"/>
        </w:rPr>
      </w:pPr>
    </w:p>
    <w:p w14:paraId="03C200EB" w14:textId="77777777" w:rsidR="00E1509F" w:rsidRPr="009B6D3F" w:rsidRDefault="002A3CB6">
      <w:pPr>
        <w:spacing w:after="120"/>
        <w:rPr>
          <w:rFonts w:ascii="Cambria" w:eastAsia="Cambria" w:hAnsi="Cambria" w:cs="Cambria"/>
          <w:b/>
        </w:rPr>
      </w:pPr>
      <w:r w:rsidRPr="009B6D3F">
        <w:rPr>
          <w:rFonts w:ascii="Cambria" w:eastAsia="Cambria" w:hAnsi="Cambria" w:cs="Cambria"/>
          <w:b/>
        </w:rPr>
        <w:t>THEORETICAL FRAMEWORK</w:t>
      </w:r>
    </w:p>
    <w:p w14:paraId="44A9E347" w14:textId="77777777" w:rsidR="00E1509F" w:rsidRPr="009B6D3F" w:rsidRDefault="00C145FB">
      <w:pPr>
        <w:spacing w:after="120"/>
        <w:rPr>
          <w:rFonts w:ascii="Cambria" w:eastAsia="Cambria" w:hAnsi="Cambria" w:cs="Cambria"/>
          <w:b/>
        </w:rPr>
      </w:pPr>
      <w:r w:rsidRPr="009B6D3F">
        <w:rPr>
          <w:rFonts w:ascii="Cambria" w:eastAsia="Cambria" w:hAnsi="Cambria" w:cs="Cambria"/>
          <w:b/>
        </w:rPr>
        <w:t>Fairclough’s Model of Critical Discourse Analysis</w:t>
      </w:r>
    </w:p>
    <w:p w14:paraId="44810591" w14:textId="77777777" w:rsidR="00E1509F" w:rsidRPr="009B6D3F" w:rsidRDefault="002A3CB6">
      <w:pPr>
        <w:spacing w:after="120"/>
        <w:jc w:val="both"/>
        <w:rPr>
          <w:rFonts w:ascii="Cambria" w:eastAsia="Cambria" w:hAnsi="Cambria" w:cs="Cambria"/>
          <w:highlight w:val="white"/>
        </w:rPr>
      </w:pPr>
      <w:r w:rsidRPr="009B6D3F">
        <w:rPr>
          <w:rFonts w:ascii="Cambria" w:eastAsia="Cambria" w:hAnsi="Cambria" w:cs="Cambria"/>
        </w:rPr>
        <w:tab/>
      </w:r>
      <w:r w:rsidR="00C145FB" w:rsidRPr="009B6D3F">
        <w:rPr>
          <w:rFonts w:ascii="Cambria" w:eastAsia="Cambria" w:hAnsi="Cambria" w:cs="Cambria"/>
          <w:highlight w:val="white"/>
        </w:rPr>
        <w:t>Critical Discourse Analysis (CDA) is a methodological approach aimed at understanding the relationship between language, power, and ideology in media texts, including social media. This theory was developed by Norman Fairclough, who emphasizes that discourse is not merely a representation of reality but also a mode of meaning production that reflects and sustains particular social structures. Fairclough’s three-dimensional model consists of textual analysis, discursive practice, and social practice, which are interconnected and enable researchers to trace how media language shapes and is shaped by broader social contexts (text, production/consumption, and social context) (Kusuma et al., 2024)</w:t>
      </w:r>
      <w:r w:rsidR="00641A99" w:rsidRPr="009B6D3F">
        <w:rPr>
          <w:rFonts w:ascii="Cambria" w:eastAsia="Cambria" w:hAnsi="Cambria" w:cs="Cambria"/>
          <w:highlight w:val="white"/>
        </w:rPr>
        <w:t>.</w:t>
      </w:r>
    </w:p>
    <w:p w14:paraId="24BF5F4C" w14:textId="77777777" w:rsidR="00641A99" w:rsidRPr="009B6D3F" w:rsidRDefault="00C145FB" w:rsidP="00641A99">
      <w:pPr>
        <w:spacing w:after="120"/>
        <w:ind w:firstLine="709"/>
        <w:jc w:val="both"/>
        <w:rPr>
          <w:rFonts w:ascii="Cambria" w:eastAsia="Cambria" w:hAnsi="Cambria" w:cs="Cambria"/>
          <w:highlight w:val="white"/>
        </w:rPr>
      </w:pPr>
      <w:r w:rsidRPr="009B6D3F">
        <w:rPr>
          <w:rFonts w:ascii="Cambria" w:eastAsia="Cambria" w:hAnsi="Cambria" w:cs="Cambria"/>
          <w:highlight w:val="white"/>
        </w:rPr>
        <w:lastRenderedPageBreak/>
        <w:t>At the textual dimension, CDA focuses on linguistic elements such as lexical choices, metaphors, syntax, and rhetorical structures that reveal how meaning is constructed in media content. In the context of social media, these elements are crucial for examining how captions, hashtags, visuals, and narratives used by fitness influencers shape perceptions of healthy bodies and fitness lifestyles. Previous studies applying Fairclough’s model to Instagram content have demonstrated how social representations can be reconstructed through patterns of language and visuals in digital posts. Thus, the textual dimension helps uncover hidden meanings and ideologies even within content that appears neutral</w:t>
      </w:r>
      <w:r w:rsidR="00641A99" w:rsidRPr="009B6D3F">
        <w:rPr>
          <w:rFonts w:ascii="Cambria" w:eastAsia="Cambria" w:hAnsi="Cambria" w:cs="Cambria"/>
          <w:highlight w:val="white"/>
        </w:rPr>
        <w:t>.</w:t>
      </w:r>
    </w:p>
    <w:p w14:paraId="5CB7B55C" w14:textId="77777777" w:rsidR="00641A99" w:rsidRPr="009B6D3F" w:rsidRDefault="00D47F37" w:rsidP="00641A99">
      <w:pPr>
        <w:spacing w:after="120"/>
        <w:ind w:firstLine="709"/>
        <w:jc w:val="both"/>
        <w:rPr>
          <w:rFonts w:ascii="Cambria" w:eastAsia="Cambria" w:hAnsi="Cambria" w:cs="Cambria"/>
          <w:highlight w:val="white"/>
        </w:rPr>
      </w:pPr>
      <w:r w:rsidRPr="009B6D3F">
        <w:rPr>
          <w:rFonts w:ascii="Cambria" w:eastAsia="Cambria" w:hAnsi="Cambria" w:cs="Cambria"/>
          <w:highlight w:val="white"/>
        </w:rPr>
        <w:t>The discursive practice dimension examines the relationship between the production, distribution, and consumption of social media texts as part of a broader communication process. This includes how influencers, platforms, and audiences are involved in circulating and interpreting content, as well as how social media algorithms and market demands shape the form and style of content presentation. Other CDA studies in online media contexts show that discursive practices link the context of text production with the ways texts are presented and received, reflecting negotiations of social power underlying digital media. This approach is relevant for understanding the dynamics of producing health narratives that are simultaneously embedded in commercial logics</w:t>
      </w:r>
      <w:r w:rsidR="00641A99" w:rsidRPr="009B6D3F">
        <w:rPr>
          <w:rFonts w:ascii="Cambria" w:eastAsia="Cambria" w:hAnsi="Cambria" w:cs="Cambria"/>
          <w:highlight w:val="white"/>
        </w:rPr>
        <w:t>.</w:t>
      </w:r>
    </w:p>
    <w:p w14:paraId="0EB56098" w14:textId="77777777" w:rsidR="00641A99" w:rsidRPr="009B6D3F" w:rsidRDefault="00D47F37" w:rsidP="00641A99">
      <w:pPr>
        <w:spacing w:after="120"/>
        <w:ind w:firstLine="709"/>
        <w:jc w:val="both"/>
        <w:rPr>
          <w:rFonts w:ascii="Cambria" w:eastAsia="Cambria" w:hAnsi="Cambria" w:cs="Cambria"/>
          <w:highlight w:val="white"/>
        </w:rPr>
      </w:pPr>
      <w:r w:rsidRPr="009B6D3F">
        <w:rPr>
          <w:rFonts w:ascii="Cambria" w:eastAsia="Cambria" w:hAnsi="Cambria" w:cs="Cambria"/>
          <w:highlight w:val="white"/>
        </w:rPr>
        <w:t>The social practice dimension views discourse as a product of broader social structures, including power relations, dominant ideologies, and socio-economic and cultural contexts. Fairclough argues that media discourse does not merely reflect social reality but also actively reproduces existing social relations and norms, including health ideologies shaped by platform capitalism and content commodification (</w:t>
      </w:r>
      <w:proofErr w:type="spellStart"/>
      <w:r w:rsidRPr="009B6D3F">
        <w:rPr>
          <w:rFonts w:ascii="Cambria" w:eastAsia="Cambria" w:hAnsi="Cambria" w:cs="Cambria"/>
          <w:highlight w:val="white"/>
        </w:rPr>
        <w:t>Munfarida</w:t>
      </w:r>
      <w:proofErr w:type="spellEnd"/>
      <w:r w:rsidRPr="009B6D3F">
        <w:rPr>
          <w:rFonts w:ascii="Cambria" w:eastAsia="Cambria" w:hAnsi="Cambria" w:cs="Cambria"/>
          <w:highlight w:val="white"/>
        </w:rPr>
        <w:t>, 2014). In studies of female fitness influencer content, this dimension is useful for linking texts and discursive practices to social structures such as the fitness industry, body norm standards, and the economic interests of digital platforms. Thus, CDA enables this research not only to map linguistic meanings but also to critically interrogate the power relations underlying modern digital discourse</w:t>
      </w:r>
      <w:r w:rsidR="00641A99" w:rsidRPr="009B6D3F">
        <w:rPr>
          <w:rFonts w:ascii="Cambria" w:eastAsia="Cambria" w:hAnsi="Cambria" w:cs="Cambria"/>
          <w:highlight w:val="white"/>
        </w:rPr>
        <w:t>.</w:t>
      </w:r>
    </w:p>
    <w:p w14:paraId="5F475659" w14:textId="77777777" w:rsidR="00762670" w:rsidRPr="009B6D3F" w:rsidRDefault="00762670">
      <w:pPr>
        <w:spacing w:after="120"/>
        <w:jc w:val="both"/>
        <w:rPr>
          <w:rFonts w:ascii="Cambria" w:eastAsia="Cambria" w:hAnsi="Cambria" w:cs="Cambria"/>
          <w:highlight w:val="white"/>
        </w:rPr>
      </w:pPr>
    </w:p>
    <w:p w14:paraId="4EC877D6" w14:textId="77777777" w:rsidR="00D47F37" w:rsidRPr="009B6D3F" w:rsidRDefault="00D47F37" w:rsidP="00762670">
      <w:pPr>
        <w:spacing w:after="120"/>
        <w:jc w:val="both"/>
        <w:rPr>
          <w:rFonts w:ascii="Cambria" w:eastAsia="Cambria" w:hAnsi="Cambria" w:cs="Cambria"/>
          <w:b/>
          <w:lang w:val="id-ID"/>
        </w:rPr>
      </w:pPr>
      <w:proofErr w:type="spellStart"/>
      <w:r w:rsidRPr="009B6D3F">
        <w:rPr>
          <w:rFonts w:ascii="Cambria" w:eastAsia="Cambria" w:hAnsi="Cambria" w:cs="Cambria"/>
          <w:b/>
          <w:bCs/>
          <w:lang w:val="id-ID"/>
        </w:rPr>
        <w:t>Political</w:t>
      </w:r>
      <w:proofErr w:type="spellEnd"/>
      <w:r w:rsidRPr="009B6D3F">
        <w:rPr>
          <w:rFonts w:ascii="Cambria" w:eastAsia="Cambria" w:hAnsi="Cambria" w:cs="Cambria"/>
          <w:b/>
          <w:bCs/>
          <w:lang w:val="id-ID"/>
        </w:rPr>
        <w:t xml:space="preserve"> </w:t>
      </w:r>
      <w:proofErr w:type="spellStart"/>
      <w:r w:rsidRPr="009B6D3F">
        <w:rPr>
          <w:rFonts w:ascii="Cambria" w:eastAsia="Cambria" w:hAnsi="Cambria" w:cs="Cambria"/>
          <w:b/>
          <w:bCs/>
          <w:lang w:val="id-ID"/>
        </w:rPr>
        <w:t>Economy</w:t>
      </w:r>
      <w:proofErr w:type="spellEnd"/>
      <w:r w:rsidRPr="009B6D3F">
        <w:rPr>
          <w:rFonts w:ascii="Cambria" w:eastAsia="Cambria" w:hAnsi="Cambria" w:cs="Cambria"/>
          <w:b/>
          <w:bCs/>
          <w:lang w:val="id-ID"/>
        </w:rPr>
        <w:t xml:space="preserve"> </w:t>
      </w:r>
      <w:proofErr w:type="spellStart"/>
      <w:r w:rsidRPr="009B6D3F">
        <w:rPr>
          <w:rFonts w:ascii="Cambria" w:eastAsia="Cambria" w:hAnsi="Cambria" w:cs="Cambria"/>
          <w:b/>
          <w:bCs/>
          <w:lang w:val="id-ID"/>
        </w:rPr>
        <w:t>of</w:t>
      </w:r>
      <w:proofErr w:type="spellEnd"/>
      <w:r w:rsidRPr="009B6D3F">
        <w:rPr>
          <w:rFonts w:ascii="Cambria" w:eastAsia="Cambria" w:hAnsi="Cambria" w:cs="Cambria"/>
          <w:b/>
          <w:bCs/>
          <w:lang w:val="id-ID"/>
        </w:rPr>
        <w:t xml:space="preserve"> Media</w:t>
      </w:r>
    </w:p>
    <w:p w14:paraId="7BAA2EF8" w14:textId="77777777" w:rsidR="00E1509F" w:rsidRPr="009B6D3F" w:rsidRDefault="00D47F37" w:rsidP="00D47F37">
      <w:pPr>
        <w:spacing w:after="120"/>
        <w:ind w:firstLine="709"/>
        <w:jc w:val="both"/>
        <w:rPr>
          <w:rFonts w:ascii="Cambria" w:eastAsia="Cambria" w:hAnsi="Cambria" w:cs="Cambria"/>
          <w:b/>
          <w:lang w:val="id-ID"/>
        </w:rPr>
      </w:pPr>
      <w:r w:rsidRPr="009B6D3F">
        <w:rPr>
          <w:rFonts w:ascii="Cambria" w:eastAsia="Cambria" w:hAnsi="Cambria" w:cs="Cambria"/>
          <w:highlight w:val="white"/>
        </w:rPr>
        <w:t xml:space="preserve">The Political Economy of Media, as developed by Vincent Mosco, emphasizes the relationship between media, power, and economic structures in the production and distribution of communication messages. Mosco views media not merely as channels of information, but as institutions shaped by market logic and broader political-economic forces, including capitalism and the interests of large corporations in determining media content. This concept is crucial for understanding how digital media, such as social platforms, shape power relations and commodity values in public discourse, including the phenomenon of female fitness influencers. This framework helps explain how </w:t>
      </w:r>
      <w:r w:rsidRPr="009B6D3F">
        <w:rPr>
          <w:rFonts w:ascii="Cambria" w:eastAsia="Cambria" w:hAnsi="Cambria" w:cs="Cambria"/>
          <w:highlight w:val="white"/>
        </w:rPr>
        <w:lastRenderedPageBreak/>
        <w:t>health-related content on Instagram is not produced solely through linguistic practices, but also through economic mechanisms that prioritize exchange value and market profit over the use value of the information itself (Mosco, 2009)</w:t>
      </w:r>
      <w:r w:rsidR="00861E98" w:rsidRPr="009B6D3F">
        <w:rPr>
          <w:rFonts w:ascii="Cambria" w:eastAsia="Cambria" w:hAnsi="Cambria" w:cs="Cambria"/>
          <w:highlight w:val="white"/>
        </w:rPr>
        <w:t>.</w:t>
      </w:r>
    </w:p>
    <w:p w14:paraId="4AD8E551" w14:textId="77777777" w:rsidR="00861E98" w:rsidRPr="009B6D3F" w:rsidRDefault="00D47F37" w:rsidP="00861E98">
      <w:pPr>
        <w:spacing w:after="120"/>
        <w:ind w:firstLine="709"/>
        <w:jc w:val="both"/>
        <w:rPr>
          <w:rFonts w:ascii="Cambria" w:eastAsia="Cambria" w:hAnsi="Cambria" w:cs="Cambria"/>
          <w:highlight w:val="white"/>
        </w:rPr>
      </w:pPr>
      <w:r w:rsidRPr="009B6D3F">
        <w:rPr>
          <w:rFonts w:ascii="Cambria" w:eastAsia="Cambria" w:hAnsi="Cambria" w:cs="Cambria"/>
          <w:highlight w:val="white"/>
        </w:rPr>
        <w:t xml:space="preserve">One of the key concepts in Mosco’s political economy of media is commodification, namely the process of transforming goods, services, or even social experiences into commodities with economic value in the market. In the context of digital media, commodification occurs when content, audiences, or influencer identities are turned into assets that can be marketed to advertisers or corporations, thereby transforming the discourse of the “healthy body” into a consumer product. For example, studies on media commodification show that audiences and media workers become part of the value-creation process through their involvement in the production and consumption of digital content. This understanding of commodification is relevant for examining how fitness influencer content is marketed as a lifestyle and a marketing instrument, rather than merely as health information (Luhukay &amp; </w:t>
      </w:r>
      <w:proofErr w:type="spellStart"/>
      <w:r w:rsidRPr="009B6D3F">
        <w:rPr>
          <w:rFonts w:ascii="Cambria" w:eastAsia="Cambria" w:hAnsi="Cambria" w:cs="Cambria"/>
          <w:highlight w:val="white"/>
        </w:rPr>
        <w:t>Rusadi</w:t>
      </w:r>
      <w:proofErr w:type="spellEnd"/>
      <w:r w:rsidRPr="009B6D3F">
        <w:rPr>
          <w:rFonts w:ascii="Cambria" w:eastAsia="Cambria" w:hAnsi="Cambria" w:cs="Cambria"/>
          <w:highlight w:val="white"/>
        </w:rPr>
        <w:t>, 2023)</w:t>
      </w:r>
      <w:r w:rsidR="00861E98" w:rsidRPr="009B6D3F">
        <w:rPr>
          <w:rFonts w:ascii="Cambria" w:eastAsia="Cambria" w:hAnsi="Cambria" w:cs="Cambria"/>
          <w:highlight w:val="white"/>
        </w:rPr>
        <w:t>.</w:t>
      </w:r>
    </w:p>
    <w:p w14:paraId="7DE22CC3" w14:textId="77777777" w:rsidR="00861E98" w:rsidRPr="009B6D3F" w:rsidRDefault="00D47F37" w:rsidP="00861E98">
      <w:pPr>
        <w:spacing w:after="120"/>
        <w:ind w:firstLine="709"/>
        <w:jc w:val="both"/>
        <w:rPr>
          <w:rFonts w:ascii="Cambria" w:eastAsia="Cambria" w:hAnsi="Cambria" w:cs="Cambria"/>
          <w:highlight w:val="white"/>
        </w:rPr>
      </w:pPr>
      <w:r w:rsidRPr="009B6D3F">
        <w:rPr>
          <w:rFonts w:ascii="Cambria" w:eastAsia="Cambria" w:hAnsi="Cambria" w:cs="Cambria"/>
          <w:highlight w:val="white"/>
        </w:rPr>
        <w:t xml:space="preserve">In addition to commodification, Mosco also highlights </w:t>
      </w:r>
      <w:r w:rsidRPr="009B6D3F">
        <w:rPr>
          <w:rFonts w:ascii="Cambria" w:eastAsia="Cambria" w:hAnsi="Cambria" w:cs="Cambria"/>
          <w:b/>
          <w:bCs/>
          <w:highlight w:val="white"/>
        </w:rPr>
        <w:t>spatialization</w:t>
      </w:r>
      <w:r w:rsidRPr="009B6D3F">
        <w:rPr>
          <w:rFonts w:ascii="Cambria" w:eastAsia="Cambria" w:hAnsi="Cambria" w:cs="Cambria"/>
          <w:highlight w:val="white"/>
        </w:rPr>
        <w:t xml:space="preserve"> as a process that enables the expansion of media influence through institutional and technological mechanisms, including the rise of digital platforms that blur spatial and temporal boundaries in content consumption. This spatialization underscores how digital media create new spaces in which influencer content can be accessed globally, thereby expanding the reach of media commodities as well as intensifying market competition at a global level. The process of spatialization strengthens the relationship between content producers (influencers), digital platforms (Instagram), and consumers, all of whom play roles in the media economic value chain. Thus, this theory helps explain how the distribution of female fitness content is shaped not only by textual aspects but also by the technological and economic structures of platforms that underlie contemporary digital media practices (</w:t>
      </w:r>
      <w:proofErr w:type="spellStart"/>
      <w:r w:rsidRPr="009B6D3F">
        <w:rPr>
          <w:rFonts w:ascii="Cambria" w:eastAsia="Cambria" w:hAnsi="Cambria" w:cs="Cambria"/>
          <w:highlight w:val="white"/>
        </w:rPr>
        <w:t>Marsheli</w:t>
      </w:r>
      <w:proofErr w:type="spellEnd"/>
      <w:r w:rsidRPr="009B6D3F">
        <w:rPr>
          <w:rFonts w:ascii="Cambria" w:eastAsia="Cambria" w:hAnsi="Cambria" w:cs="Cambria"/>
          <w:highlight w:val="white"/>
        </w:rPr>
        <w:t xml:space="preserve"> &amp; Suyanto, 2025)</w:t>
      </w:r>
      <w:r w:rsidR="00861E98" w:rsidRPr="009B6D3F">
        <w:rPr>
          <w:rFonts w:ascii="Cambria" w:eastAsia="Cambria" w:hAnsi="Cambria" w:cs="Cambria"/>
          <w:highlight w:val="white"/>
        </w:rPr>
        <w:t>.</w:t>
      </w:r>
    </w:p>
    <w:p w14:paraId="68DC3AF6" w14:textId="77777777" w:rsidR="00F32DAA" w:rsidRPr="009B6D3F" w:rsidRDefault="00D47F37" w:rsidP="00861E98">
      <w:pPr>
        <w:spacing w:after="120"/>
        <w:ind w:firstLine="709"/>
        <w:jc w:val="both"/>
        <w:rPr>
          <w:rFonts w:ascii="Cambria" w:eastAsia="Cambria" w:hAnsi="Cambria" w:cs="Cambria"/>
          <w:highlight w:val="white"/>
        </w:rPr>
      </w:pPr>
      <w:r w:rsidRPr="009B6D3F">
        <w:rPr>
          <w:rFonts w:ascii="Cambria" w:eastAsia="Cambria" w:hAnsi="Cambria" w:cs="Cambria"/>
          <w:highlight w:val="white"/>
        </w:rPr>
        <w:t>Furthermore, Mosco introduces the concept of structuration, which refers to the dialectical relationship between social structures and agent actions, in which media industry structures shape patterns of content production while simultaneously being reshaped by the actions of media actors. Structuration implies that influencers, brands, platforms, and audiences interact within a complex network of social relations, such that the structures of platform capitalism help shape how health-related content is produced and perceived. In the era of social media, this structuration manifests in algorithmic rules, monetization models, and market norms that regulate the visibility and economic value of content. This structuration approach is important for understanding that health discourse, which appears personal and organic, is in fact produced within broader social and economic structures in which dominant economic interests play a central role</w:t>
      </w:r>
      <w:r w:rsidR="00F32DAA" w:rsidRPr="009B6D3F">
        <w:rPr>
          <w:rFonts w:ascii="Cambria" w:eastAsia="Cambria" w:hAnsi="Cambria" w:cs="Cambria"/>
          <w:highlight w:val="white"/>
        </w:rPr>
        <w:t>.</w:t>
      </w:r>
    </w:p>
    <w:p w14:paraId="63CECE99" w14:textId="77777777" w:rsidR="00E1509F" w:rsidRPr="009B6D3F" w:rsidRDefault="00E1509F">
      <w:pPr>
        <w:spacing w:after="120"/>
        <w:jc w:val="both"/>
        <w:rPr>
          <w:rFonts w:ascii="Cambria" w:eastAsia="Cambria" w:hAnsi="Cambria" w:cs="Cambria"/>
        </w:rPr>
      </w:pPr>
    </w:p>
    <w:p w14:paraId="0FD8BE9E" w14:textId="77777777" w:rsidR="00D47F37" w:rsidRPr="009B6D3F" w:rsidRDefault="00D47F37" w:rsidP="00D47F37">
      <w:pPr>
        <w:spacing w:after="120"/>
        <w:jc w:val="both"/>
        <w:rPr>
          <w:rFonts w:ascii="Cambria" w:eastAsia="Cambria" w:hAnsi="Cambria" w:cs="Cambria"/>
          <w:b/>
          <w:iCs/>
          <w:lang w:val="id-ID"/>
        </w:rPr>
      </w:pPr>
      <w:proofErr w:type="spellStart"/>
      <w:r w:rsidRPr="009B6D3F">
        <w:rPr>
          <w:rFonts w:ascii="Cambria" w:eastAsia="Cambria" w:hAnsi="Cambria" w:cs="Cambria"/>
          <w:b/>
          <w:bCs/>
          <w:iCs/>
          <w:lang w:val="id-ID"/>
        </w:rPr>
        <w:lastRenderedPageBreak/>
        <w:t>Fitness</w:t>
      </w:r>
      <w:proofErr w:type="spellEnd"/>
      <w:r w:rsidRPr="009B6D3F">
        <w:rPr>
          <w:rFonts w:ascii="Cambria" w:eastAsia="Cambria" w:hAnsi="Cambria" w:cs="Cambria"/>
          <w:b/>
          <w:bCs/>
          <w:iCs/>
          <w:lang w:val="id-ID"/>
        </w:rPr>
        <w:t xml:space="preserve"> </w:t>
      </w:r>
      <w:proofErr w:type="spellStart"/>
      <w:r w:rsidRPr="009B6D3F">
        <w:rPr>
          <w:rFonts w:ascii="Cambria" w:eastAsia="Cambria" w:hAnsi="Cambria" w:cs="Cambria"/>
          <w:b/>
          <w:bCs/>
          <w:iCs/>
          <w:lang w:val="id-ID"/>
        </w:rPr>
        <w:t>Influencers</w:t>
      </w:r>
      <w:proofErr w:type="spellEnd"/>
    </w:p>
    <w:p w14:paraId="0915709E" w14:textId="77777777" w:rsidR="00E1509F" w:rsidRPr="009B6D3F" w:rsidRDefault="00D47F37" w:rsidP="00F32DAA">
      <w:pPr>
        <w:spacing w:after="120"/>
        <w:ind w:firstLine="709"/>
        <w:jc w:val="both"/>
        <w:rPr>
          <w:rFonts w:ascii="Cambria" w:eastAsia="Cambria" w:hAnsi="Cambria" w:cs="Cambria"/>
          <w:highlight w:val="white"/>
        </w:rPr>
      </w:pPr>
      <w:r w:rsidRPr="009B6D3F">
        <w:rPr>
          <w:rFonts w:ascii="Cambria" w:eastAsia="Cambria" w:hAnsi="Cambria" w:cs="Cambria"/>
        </w:rPr>
        <w:t>The fitness influencer phenomenon refers to individuals who utilize social media platforms to share content related to fitness, healthy lifestyles, and exercise with a wide audience, which then impacts public health behaviors and perceptions. Fitness influencers not only act as sources of motivational information but also often act as digital health communicators capable of influencing audiences' intentions and behaviors towards exercise through parasocial relationships formed between followers and content creators (Li et al., 2023). Thus, fitness influencers function not only as a medium for entertainment but also as drivers of health communication with the potential to encourage positive behavior change (Wang et al., 2024)</w:t>
      </w:r>
      <w:r w:rsidR="00201750" w:rsidRPr="009B6D3F">
        <w:rPr>
          <w:rFonts w:ascii="Cambria" w:eastAsia="Cambria" w:hAnsi="Cambria" w:cs="Cambria"/>
          <w:highlight w:val="white"/>
        </w:rPr>
        <w:t>.</w:t>
      </w:r>
    </w:p>
    <w:p w14:paraId="65777888" w14:textId="170C1A81" w:rsidR="00201750" w:rsidRPr="009B6D3F" w:rsidRDefault="00D47F37" w:rsidP="00F32DAA">
      <w:pPr>
        <w:spacing w:after="120"/>
        <w:ind w:firstLine="709"/>
        <w:jc w:val="both"/>
        <w:rPr>
          <w:rFonts w:ascii="Cambria" w:eastAsia="Cambria" w:hAnsi="Cambria" w:cs="Cambria"/>
          <w:highlight w:val="white"/>
          <w:lang w:val="id-ID"/>
        </w:rPr>
      </w:pPr>
      <w:r w:rsidRPr="009B6D3F">
        <w:rPr>
          <w:rFonts w:ascii="Cambria" w:eastAsia="Cambria" w:hAnsi="Cambria" w:cs="Cambria"/>
          <w:highlight w:val="white"/>
          <w:lang w:val="en"/>
        </w:rPr>
        <w:t>In the context of social media, the presence of fitness influencers has also been shown to influence exercise habits and health information consumption patterns among users of platforms like Instagram. Quantitative research on Instagram users in the United States shows that individuals who feel inspired by fitness influencer content are more likely to engage in physical activity according to health recommendations, particularly among women and millennials (</w:t>
      </w:r>
      <w:proofErr w:type="spellStart"/>
      <w:r w:rsidRPr="009B6D3F">
        <w:rPr>
          <w:rFonts w:ascii="Cambria" w:eastAsia="Cambria" w:hAnsi="Cambria" w:cs="Cambria"/>
          <w:highlight w:val="white"/>
          <w:lang w:val="en"/>
        </w:rPr>
        <w:t>Tricás</w:t>
      </w:r>
      <w:proofErr w:type="spellEnd"/>
      <w:r w:rsidRPr="009B6D3F">
        <w:rPr>
          <w:rFonts w:ascii="Cambria" w:eastAsia="Cambria" w:hAnsi="Cambria" w:cs="Cambria"/>
          <w:highlight w:val="white"/>
          <w:lang w:val="en"/>
        </w:rPr>
        <w:t>-Vidal et al., 2022). Furthermore, a study examining the influence of influencers on the exercise habits of Generation Z found that exposure to fitness content can contribute to increased exercise motivation, although intrinsic motivation remains important in health behaviors (Raihanna et al., 2023). These findings confirm that fitness influencers not only convey body aesthetic messages but also have the potential to encourage engagement in physical activity and the formation of healthy habits among their followers</w:t>
      </w:r>
    </w:p>
    <w:p w14:paraId="3357F856" w14:textId="77777777" w:rsidR="00E1509F" w:rsidRPr="009B6D3F" w:rsidRDefault="00E1509F">
      <w:pPr>
        <w:spacing w:after="120"/>
        <w:ind w:firstLine="360"/>
        <w:jc w:val="both"/>
        <w:rPr>
          <w:rFonts w:ascii="Cambria" w:eastAsia="Cambria" w:hAnsi="Cambria" w:cs="Cambria"/>
        </w:rPr>
      </w:pPr>
    </w:p>
    <w:p w14:paraId="50DEC98B" w14:textId="77777777" w:rsidR="00E1509F" w:rsidRPr="009B6D3F" w:rsidRDefault="002A3CB6">
      <w:pPr>
        <w:spacing w:after="120"/>
        <w:rPr>
          <w:rFonts w:ascii="Cambria" w:eastAsia="Cambria" w:hAnsi="Cambria" w:cs="Cambria"/>
          <w:b/>
        </w:rPr>
      </w:pPr>
      <w:r w:rsidRPr="009B6D3F">
        <w:rPr>
          <w:rFonts w:ascii="Cambria" w:eastAsia="Cambria" w:hAnsi="Cambria" w:cs="Cambria"/>
          <w:b/>
        </w:rPr>
        <w:t>METHODOLOGY</w:t>
      </w:r>
    </w:p>
    <w:p w14:paraId="0DE6AC38" w14:textId="77777777" w:rsidR="00E1509F" w:rsidRPr="009B6D3F" w:rsidRDefault="00D47F37" w:rsidP="00D47F37">
      <w:pPr>
        <w:spacing w:after="120"/>
        <w:ind w:firstLine="709"/>
        <w:jc w:val="both"/>
        <w:rPr>
          <w:rFonts w:ascii="Cambria" w:eastAsia="Cambria" w:hAnsi="Cambria" w:cs="Cambria"/>
          <w:lang w:val="id-ID"/>
        </w:rPr>
      </w:pPr>
      <w:r w:rsidRPr="009B6D3F">
        <w:rPr>
          <w:rFonts w:ascii="Cambria" w:eastAsia="Cambria" w:hAnsi="Cambria" w:cs="Cambria"/>
          <w:lang w:val="en"/>
        </w:rPr>
        <w:t>This study uses a qualitative approach with literature review and Norman Fairclough's Critical Discourse Analysis (CDA) to understand the construction of healthy discourse and the commodification process in female fitness influencer content. A qualitative approach was chosen because it emphasizes a deep understanding of the social meanings and ideologies implicit in social media texts and practices (Hafidh, 2023). The primary data sources were visual and text content published on the feed, stories, and reels of the Instagram account @kumachiperonaa, which were analyzed directly alongside relevant scientific literature. Supporting literature was collected from books, journal articles, research reports, and digital documents focusing on media discourse, content commodification, influencer activities, and the political economy of media</w:t>
      </w:r>
      <w:r w:rsidR="00F007BA" w:rsidRPr="009B6D3F">
        <w:rPr>
          <w:rFonts w:ascii="Cambria" w:eastAsia="Cambria" w:hAnsi="Cambria" w:cs="Cambria"/>
        </w:rPr>
        <w:t>.</w:t>
      </w:r>
    </w:p>
    <w:p w14:paraId="6569A833" w14:textId="7EC13AA4" w:rsidR="00F007BA" w:rsidRPr="009B6D3F" w:rsidRDefault="00D47F37" w:rsidP="00D47F37">
      <w:pPr>
        <w:spacing w:after="120"/>
        <w:ind w:firstLine="709"/>
        <w:jc w:val="both"/>
        <w:rPr>
          <w:rFonts w:ascii="Cambria" w:eastAsia="Cambria" w:hAnsi="Cambria" w:cs="Cambria"/>
          <w:lang w:val="id-ID"/>
        </w:rPr>
      </w:pPr>
      <w:r w:rsidRPr="009B6D3F">
        <w:rPr>
          <w:rFonts w:ascii="Cambria" w:eastAsia="Cambria" w:hAnsi="Cambria" w:cs="Cambria"/>
          <w:lang w:val="en"/>
        </w:rPr>
        <w:t xml:space="preserve">Data collection was conducted through direct observation of the Instagram content of @kumachiperonaa as the main case study, and combined with literature review to enrich the understanding of the theory and context of the phenomenon. This literature review includes a review of articles that </w:t>
      </w:r>
      <w:r w:rsidRPr="009B6D3F">
        <w:rPr>
          <w:rFonts w:ascii="Cambria" w:eastAsia="Cambria" w:hAnsi="Cambria" w:cs="Cambria"/>
          <w:lang w:val="en"/>
        </w:rPr>
        <w:lastRenderedPageBreak/>
        <w:t>use</w:t>
      </w:r>
      <w:r w:rsidR="00010397" w:rsidRPr="009B6D3F">
        <w:rPr>
          <w:rFonts w:ascii="Cambria" w:eastAsia="Cambria" w:hAnsi="Cambria" w:cs="Cambria"/>
          <w:lang w:val="en"/>
        </w:rPr>
        <w:t xml:space="preserve"> CDA to </w:t>
      </w:r>
      <w:r w:rsidRPr="009B6D3F">
        <w:rPr>
          <w:rFonts w:ascii="Cambria" w:eastAsia="Cambria" w:hAnsi="Cambria" w:cs="Cambria"/>
          <w:lang w:val="en"/>
        </w:rPr>
        <w:t>analyze Instagram content that applies Fairclough's three-dimensional model (text, discourse practice, and social practice) in digital media studies. Primary data in the form of text fragments, captions, hashtags, visuals, and comments were selected based on their relevance to the discourse of health, fitness lifestyle, and signs of commodification (endorsement, brand placement). All data were then recorded, categorized, and compiled in descriptive form for further analysis</w:t>
      </w:r>
      <w:r w:rsidR="00F007BA" w:rsidRPr="009B6D3F">
        <w:rPr>
          <w:rFonts w:ascii="Cambria" w:eastAsia="Cambria" w:hAnsi="Cambria" w:cs="Cambria"/>
        </w:rPr>
        <w:t>.</w:t>
      </w:r>
    </w:p>
    <w:p w14:paraId="21668DC9" w14:textId="77777777" w:rsidR="00D47F37" w:rsidRPr="009B6D3F" w:rsidRDefault="00D47F37" w:rsidP="00D47F37">
      <w:pPr>
        <w:spacing w:after="120"/>
        <w:ind w:firstLine="709"/>
        <w:jc w:val="both"/>
        <w:rPr>
          <w:rFonts w:ascii="Cambria" w:eastAsia="Cambria" w:hAnsi="Cambria" w:cs="Cambria"/>
          <w:lang w:val="id-ID"/>
        </w:rPr>
      </w:pPr>
      <w:r w:rsidRPr="009B6D3F">
        <w:rPr>
          <w:rFonts w:ascii="Cambria" w:eastAsia="Cambria" w:hAnsi="Cambria" w:cs="Cambria"/>
          <w:lang w:val="en"/>
        </w:rPr>
        <w:t>Data analysis was conducted using Fairclough's Critical Discourse Analysis model with three main dimensions, namely: (1) textual analysis to identify language structures, lexical choices and visual representations; (2) analysis of discourse practices to understand the processes of production, distribution, and consumption of content on Instagram; and (3) analysis of social practices to link discourse findings to broader social, economic, and cultural contexts, including market logic and platform capitalism. This approach allows researchers to see the dialectical relationship between text and social structure (</w:t>
      </w:r>
      <w:proofErr w:type="spellStart"/>
      <w:r w:rsidRPr="009B6D3F">
        <w:rPr>
          <w:rFonts w:ascii="Cambria" w:eastAsia="Cambria" w:hAnsi="Cambria" w:cs="Cambria"/>
          <w:lang w:val="en"/>
        </w:rPr>
        <w:t>Kartikawati</w:t>
      </w:r>
      <w:proofErr w:type="spellEnd"/>
      <w:r w:rsidRPr="009B6D3F">
        <w:rPr>
          <w:rFonts w:ascii="Cambria" w:eastAsia="Cambria" w:hAnsi="Cambria" w:cs="Cambria"/>
          <w:lang w:val="en"/>
        </w:rPr>
        <w:t>, 2018). The entire analysis process was developed systematically to be able to reveal the ideology, power relations, and commodification processes internalized in the discourse of female fitness influencers.</w:t>
      </w:r>
    </w:p>
    <w:p w14:paraId="765A2904" w14:textId="77777777" w:rsidR="00E1509F" w:rsidRPr="009B6D3F" w:rsidRDefault="00E1509F">
      <w:pPr>
        <w:spacing w:after="120"/>
        <w:rPr>
          <w:rFonts w:ascii="Cambria" w:eastAsia="Cambria" w:hAnsi="Cambria" w:cs="Cambria"/>
          <w:b/>
        </w:rPr>
      </w:pPr>
    </w:p>
    <w:p w14:paraId="7BE465DA" w14:textId="77777777" w:rsidR="00E1509F" w:rsidRPr="009B6D3F" w:rsidRDefault="002A3CB6" w:rsidP="00F007BA">
      <w:pPr>
        <w:spacing w:after="120"/>
        <w:rPr>
          <w:rFonts w:ascii="Cambria" w:eastAsia="Cambria" w:hAnsi="Cambria" w:cs="Cambria"/>
          <w:b/>
        </w:rPr>
      </w:pPr>
      <w:r w:rsidRPr="009B6D3F">
        <w:rPr>
          <w:rFonts w:ascii="Cambria" w:eastAsia="Cambria" w:hAnsi="Cambria" w:cs="Cambria"/>
          <w:b/>
        </w:rPr>
        <w:t>RESULTS AND DISCUSSION</w:t>
      </w:r>
    </w:p>
    <w:p w14:paraId="04244F84" w14:textId="77777777" w:rsidR="00D47F37" w:rsidRPr="009B6D3F" w:rsidRDefault="00D47F37" w:rsidP="00D47F37">
      <w:pPr>
        <w:spacing w:after="120"/>
        <w:jc w:val="both"/>
        <w:rPr>
          <w:rFonts w:ascii="Cambria" w:eastAsia="Cambria" w:hAnsi="Cambria" w:cs="Cambria"/>
          <w:b/>
          <w:lang w:val="id-ID"/>
        </w:rPr>
      </w:pPr>
      <w:r w:rsidRPr="009B6D3F">
        <w:rPr>
          <w:rFonts w:ascii="Cambria" w:eastAsia="Cambria" w:hAnsi="Cambria" w:cs="Cambria"/>
          <w:b/>
          <w:bCs/>
          <w:lang w:val="id-ID"/>
        </w:rPr>
        <w:t xml:space="preserve">The </w:t>
      </w:r>
      <w:proofErr w:type="spellStart"/>
      <w:r w:rsidRPr="009B6D3F">
        <w:rPr>
          <w:rFonts w:ascii="Cambria" w:eastAsia="Cambria" w:hAnsi="Cambria" w:cs="Cambria"/>
          <w:b/>
          <w:bCs/>
          <w:lang w:val="id-ID"/>
        </w:rPr>
        <w:t>Construction</w:t>
      </w:r>
      <w:proofErr w:type="spellEnd"/>
      <w:r w:rsidRPr="009B6D3F">
        <w:rPr>
          <w:rFonts w:ascii="Cambria" w:eastAsia="Cambria" w:hAnsi="Cambria" w:cs="Cambria"/>
          <w:b/>
          <w:bCs/>
          <w:lang w:val="id-ID"/>
        </w:rPr>
        <w:t xml:space="preserve"> </w:t>
      </w:r>
      <w:proofErr w:type="spellStart"/>
      <w:r w:rsidRPr="009B6D3F">
        <w:rPr>
          <w:rFonts w:ascii="Cambria" w:eastAsia="Cambria" w:hAnsi="Cambria" w:cs="Cambria"/>
          <w:b/>
          <w:bCs/>
          <w:lang w:val="id-ID"/>
        </w:rPr>
        <w:t>of</w:t>
      </w:r>
      <w:proofErr w:type="spellEnd"/>
      <w:r w:rsidRPr="009B6D3F">
        <w:rPr>
          <w:rFonts w:ascii="Cambria" w:eastAsia="Cambria" w:hAnsi="Cambria" w:cs="Cambria"/>
          <w:b/>
          <w:bCs/>
          <w:lang w:val="id-ID"/>
        </w:rPr>
        <w:t xml:space="preserve"> </w:t>
      </w:r>
      <w:proofErr w:type="spellStart"/>
      <w:r w:rsidRPr="009B6D3F">
        <w:rPr>
          <w:rFonts w:ascii="Cambria" w:eastAsia="Cambria" w:hAnsi="Cambria" w:cs="Cambria"/>
          <w:b/>
          <w:bCs/>
          <w:lang w:val="id-ID"/>
        </w:rPr>
        <w:t>Healthy</w:t>
      </w:r>
      <w:proofErr w:type="spellEnd"/>
      <w:r w:rsidRPr="009B6D3F">
        <w:rPr>
          <w:rFonts w:ascii="Cambria" w:eastAsia="Cambria" w:hAnsi="Cambria" w:cs="Cambria"/>
          <w:b/>
          <w:bCs/>
          <w:lang w:val="id-ID"/>
        </w:rPr>
        <w:t xml:space="preserve"> </w:t>
      </w:r>
      <w:proofErr w:type="spellStart"/>
      <w:r w:rsidRPr="009B6D3F">
        <w:rPr>
          <w:rFonts w:ascii="Cambria" w:eastAsia="Cambria" w:hAnsi="Cambria" w:cs="Cambria"/>
          <w:b/>
          <w:bCs/>
          <w:lang w:val="id-ID"/>
        </w:rPr>
        <w:t>Living</w:t>
      </w:r>
      <w:proofErr w:type="spellEnd"/>
      <w:r w:rsidRPr="009B6D3F">
        <w:rPr>
          <w:rFonts w:ascii="Cambria" w:eastAsia="Cambria" w:hAnsi="Cambria" w:cs="Cambria"/>
          <w:b/>
          <w:bCs/>
          <w:lang w:val="id-ID"/>
        </w:rPr>
        <w:t xml:space="preserve"> </w:t>
      </w:r>
      <w:proofErr w:type="spellStart"/>
      <w:r w:rsidRPr="009B6D3F">
        <w:rPr>
          <w:rFonts w:ascii="Cambria" w:eastAsia="Cambria" w:hAnsi="Cambria" w:cs="Cambria"/>
          <w:b/>
          <w:bCs/>
          <w:lang w:val="id-ID"/>
        </w:rPr>
        <w:t>Discourse</w:t>
      </w:r>
      <w:proofErr w:type="spellEnd"/>
      <w:r w:rsidRPr="009B6D3F">
        <w:rPr>
          <w:rFonts w:ascii="Cambria" w:eastAsia="Cambria" w:hAnsi="Cambria" w:cs="Cambria"/>
          <w:b/>
          <w:bCs/>
          <w:lang w:val="id-ID"/>
        </w:rPr>
        <w:t xml:space="preserve"> in </w:t>
      </w:r>
      <w:proofErr w:type="spellStart"/>
      <w:r w:rsidRPr="009B6D3F">
        <w:rPr>
          <w:rFonts w:ascii="Cambria" w:eastAsia="Cambria" w:hAnsi="Cambria" w:cs="Cambria"/>
          <w:b/>
          <w:bCs/>
          <w:lang w:val="id-ID"/>
        </w:rPr>
        <w:t>Female</w:t>
      </w:r>
      <w:proofErr w:type="spellEnd"/>
      <w:r w:rsidRPr="009B6D3F">
        <w:rPr>
          <w:rFonts w:ascii="Cambria" w:eastAsia="Cambria" w:hAnsi="Cambria" w:cs="Cambria"/>
          <w:b/>
          <w:bCs/>
          <w:lang w:val="id-ID"/>
        </w:rPr>
        <w:t xml:space="preserve"> </w:t>
      </w:r>
      <w:proofErr w:type="spellStart"/>
      <w:r w:rsidRPr="009B6D3F">
        <w:rPr>
          <w:rFonts w:ascii="Cambria" w:eastAsia="Cambria" w:hAnsi="Cambria" w:cs="Cambria"/>
          <w:b/>
          <w:bCs/>
          <w:lang w:val="id-ID"/>
        </w:rPr>
        <w:t>Fitness</w:t>
      </w:r>
      <w:proofErr w:type="spellEnd"/>
      <w:r w:rsidRPr="009B6D3F">
        <w:rPr>
          <w:rFonts w:ascii="Cambria" w:eastAsia="Cambria" w:hAnsi="Cambria" w:cs="Cambria"/>
          <w:b/>
          <w:bCs/>
          <w:lang w:val="id-ID"/>
        </w:rPr>
        <w:t xml:space="preserve"> Content</w:t>
      </w:r>
    </w:p>
    <w:p w14:paraId="000B1D0D" w14:textId="77777777" w:rsidR="00F007BA" w:rsidRPr="009B6D3F" w:rsidRDefault="00D47F37" w:rsidP="00A9466C">
      <w:pPr>
        <w:spacing w:after="120"/>
        <w:ind w:firstLine="709"/>
        <w:jc w:val="both"/>
        <w:rPr>
          <w:rFonts w:ascii="Cambria" w:eastAsia="Cambria" w:hAnsi="Cambria" w:cs="Cambria"/>
          <w:bCs/>
        </w:rPr>
      </w:pPr>
      <w:r w:rsidRPr="009B6D3F">
        <w:rPr>
          <w:rFonts w:ascii="Cambria" w:eastAsia="Cambria" w:hAnsi="Cambria" w:cs="Cambria"/>
          <w:bCs/>
        </w:rPr>
        <w:t>An analysis of the Instagram content of @kumachiperonaa shows that the discourse of healthy living is constructed through strong narratives of routine training, fitness progression, and commitment to an active lifestyle. Captions and post texts often emphasize training consistency, performance improvement, and the achievement of personal records (PRs), thereby shaping the meaning of health as a process of attaining physical targets. This approach aligns with research findings that fitness influencers effectively influence healthy behavioral intentions through the quality and credibility of their content, not merely through visual appeal alone, within practices of body and healthy lifestyle commodification (Wang et al., 2024). Thus, the content presented is not only educational but also motivates audiences to adopt and follow healthy routines</w:t>
      </w:r>
      <w:r w:rsidR="00A9466C" w:rsidRPr="009B6D3F">
        <w:rPr>
          <w:rFonts w:ascii="Cambria" w:eastAsia="Cambria" w:hAnsi="Cambria" w:cs="Cambria"/>
          <w:bCs/>
        </w:rPr>
        <w:t>.</w:t>
      </w:r>
    </w:p>
    <w:p w14:paraId="456621A3" w14:textId="77777777" w:rsidR="00A9466C" w:rsidRPr="009B6D3F" w:rsidRDefault="00D47F37" w:rsidP="00A9466C">
      <w:pPr>
        <w:spacing w:after="120"/>
        <w:ind w:firstLine="709"/>
        <w:jc w:val="both"/>
        <w:rPr>
          <w:rFonts w:ascii="Cambria" w:eastAsia="Cambria" w:hAnsi="Cambria" w:cs="Cambria"/>
          <w:bCs/>
        </w:rPr>
      </w:pPr>
      <w:r w:rsidRPr="009B6D3F">
        <w:rPr>
          <w:rFonts w:ascii="Cambria" w:eastAsia="Cambria" w:hAnsi="Cambria" w:cs="Cambria"/>
          <w:bCs/>
        </w:rPr>
        <w:t xml:space="preserve">Visuals in the posts often display a strong and active body, with a focus on muscles, free-weight training, and fitness equipment, reinforcing the representation of the healthy body aesthetic as fit and muscular. This is consistent with research findings suggesting that influencers can shape perceptions of fitness goal achievement through the use of engaging visual narratives (de Freitas, 2023). Frequently shared Instagram Reels and photo collages further strengthen the message that a healthy lifestyle is performative and visual, rather than merely an internal condition. Therefore, visual </w:t>
      </w:r>
      <w:r w:rsidRPr="009B6D3F">
        <w:rPr>
          <w:rFonts w:ascii="Cambria" w:eastAsia="Cambria" w:hAnsi="Cambria" w:cs="Cambria"/>
          <w:bCs/>
        </w:rPr>
        <w:lastRenderedPageBreak/>
        <w:t>aesthetics in the content become an important tool in constructing discourse about ideal body standards</w:t>
      </w:r>
      <w:r w:rsidR="00A9466C" w:rsidRPr="009B6D3F">
        <w:rPr>
          <w:rFonts w:ascii="Cambria" w:eastAsia="Cambria" w:hAnsi="Cambria" w:cs="Cambria"/>
          <w:bCs/>
        </w:rPr>
        <w:t>.</w:t>
      </w:r>
    </w:p>
    <w:p w14:paraId="7A25409B" w14:textId="77777777" w:rsidR="00A9466C" w:rsidRPr="009B6D3F" w:rsidRDefault="00D47F37" w:rsidP="00A9466C">
      <w:pPr>
        <w:spacing w:after="120"/>
        <w:ind w:firstLine="709"/>
        <w:jc w:val="both"/>
        <w:rPr>
          <w:rFonts w:ascii="Cambria" w:eastAsia="Cambria" w:hAnsi="Cambria" w:cs="Cambria"/>
          <w:bCs/>
        </w:rPr>
      </w:pPr>
      <w:r w:rsidRPr="009B6D3F">
        <w:rPr>
          <w:rFonts w:ascii="Cambria" w:eastAsia="Cambria" w:hAnsi="Cambria" w:cs="Cambria"/>
          <w:bCs/>
        </w:rPr>
        <w:t>In addition, posts by @kumachiperonaa frequently include motivational messages that link bodily discipline with personal achievement, such as “Progress over perfection” or an emphasis on a continuous fitness journey. Such narrative patterns reinforce the idea that health is not merely the absence of illness, but the result of hard work and disciplined adherence to exercise routines. Studies indicate that this type of narrative is effective in shaping positive attitudes toward fitness activities and motivating audiences to adopt healthy behaviors (</w:t>
      </w:r>
      <w:proofErr w:type="spellStart"/>
      <w:r w:rsidRPr="009B6D3F">
        <w:rPr>
          <w:rFonts w:ascii="Cambria" w:eastAsia="Cambria" w:hAnsi="Cambria" w:cs="Cambria"/>
          <w:bCs/>
        </w:rPr>
        <w:t>Durau</w:t>
      </w:r>
      <w:proofErr w:type="spellEnd"/>
      <w:r w:rsidRPr="009B6D3F">
        <w:rPr>
          <w:rFonts w:ascii="Cambria" w:eastAsia="Cambria" w:hAnsi="Cambria" w:cs="Cambria"/>
          <w:bCs/>
        </w:rPr>
        <w:t xml:space="preserve"> et al., 2024). However, it also directs audiences toward an understanding of health as something that must be constantly strived for and visually displayed</w:t>
      </w:r>
      <w:r w:rsidR="00AD6C04" w:rsidRPr="009B6D3F">
        <w:rPr>
          <w:rFonts w:ascii="Cambria" w:eastAsia="Cambria" w:hAnsi="Cambria" w:cs="Cambria"/>
          <w:bCs/>
        </w:rPr>
        <w:t>.</w:t>
      </w:r>
    </w:p>
    <w:p w14:paraId="022C7259" w14:textId="77777777" w:rsidR="00AD6C04" w:rsidRPr="009B6D3F" w:rsidRDefault="00D47F37" w:rsidP="00A9466C">
      <w:pPr>
        <w:spacing w:after="120"/>
        <w:ind w:firstLine="709"/>
        <w:jc w:val="both"/>
        <w:rPr>
          <w:rFonts w:ascii="Cambria" w:eastAsia="Cambria" w:hAnsi="Cambria" w:cs="Cambria"/>
          <w:bCs/>
        </w:rPr>
      </w:pPr>
      <w:r w:rsidRPr="009B6D3F">
        <w:rPr>
          <w:rFonts w:ascii="Cambria" w:eastAsia="Cambria" w:hAnsi="Cambria" w:cs="Cambria"/>
          <w:bCs/>
        </w:rPr>
        <w:t>Interaction between the influencer and followers through comments, replies, and Q&amp;A features in Instagram Stories forms part of a virtual community that mutually motivates its members. This interaction appears to create a sense of closeness that enhances the influencer’s credibility as a role model for a healthy lifestyle, rather than merely as a figure showcasing workouts. Previous research has found that audience engagement levels influence the intensity of an influencer’s impact on exercise intentions and the formation of healthy habits (Wang et al., 2024). Therefore, open dialogue within social content strengthens the discourse of healthy living as a partnership between influencer and audience</w:t>
      </w:r>
      <w:r w:rsidR="00AD6C04" w:rsidRPr="009B6D3F">
        <w:rPr>
          <w:rFonts w:ascii="Cambria" w:eastAsia="Cambria" w:hAnsi="Cambria" w:cs="Cambria"/>
          <w:bCs/>
        </w:rPr>
        <w:t>.</w:t>
      </w:r>
    </w:p>
    <w:p w14:paraId="7E2B7381" w14:textId="77777777" w:rsidR="00C46EA5" w:rsidRPr="009B6D3F" w:rsidRDefault="00D47F37" w:rsidP="00A9466C">
      <w:pPr>
        <w:spacing w:after="120"/>
        <w:ind w:firstLine="709"/>
        <w:jc w:val="both"/>
        <w:rPr>
          <w:rFonts w:ascii="Cambria" w:eastAsia="Cambria" w:hAnsi="Cambria" w:cs="Cambria"/>
          <w:bCs/>
        </w:rPr>
      </w:pPr>
      <w:r w:rsidRPr="009B6D3F">
        <w:rPr>
          <w:rFonts w:ascii="Cambria" w:eastAsia="Cambria" w:hAnsi="Cambria" w:cs="Cambria"/>
          <w:bCs/>
        </w:rPr>
        <w:t>Nevertheless, the construction of health discourse in the content also reveals a strong dominance of body aesthetics, such as a focus on muscle definition, before-and-after comparisons, and the achievement of specific body weight or size targets. Such representations align with critiques that social media often highlights particular body standards that can shape audience self-perception, especially among young women. Other studies note that strong visual narratives can reinforce the internalization of specific body image ideals and fitness goals (de Freitas, 2023). This indicates that while healthy living discourse can be motivating, it may also be limiting through the promotion of homogeneous social standards</w:t>
      </w:r>
      <w:r w:rsidR="00C46EA5" w:rsidRPr="009B6D3F">
        <w:rPr>
          <w:rFonts w:ascii="Cambria" w:eastAsia="Cambria" w:hAnsi="Cambria" w:cs="Cambria"/>
          <w:bCs/>
        </w:rPr>
        <w:t>.</w:t>
      </w:r>
    </w:p>
    <w:p w14:paraId="63FB1E64" w14:textId="77777777" w:rsidR="00C46EA5" w:rsidRPr="009B6D3F" w:rsidRDefault="00D47F37" w:rsidP="00A9466C">
      <w:pPr>
        <w:spacing w:after="120"/>
        <w:ind w:firstLine="709"/>
        <w:jc w:val="both"/>
        <w:rPr>
          <w:rFonts w:ascii="Cambria" w:eastAsia="Cambria" w:hAnsi="Cambria" w:cs="Cambria"/>
          <w:bCs/>
        </w:rPr>
      </w:pPr>
      <w:r w:rsidRPr="009B6D3F">
        <w:rPr>
          <w:rFonts w:ascii="Cambria" w:eastAsia="Cambria" w:hAnsi="Cambria" w:cs="Cambria"/>
          <w:bCs/>
        </w:rPr>
        <w:t>The transformation of health discourse into a marketable lifestyle becomes evident when posts integrate product endorsements, supplement brands, or specific fitness equipment. This approach blurs the boundary between health education and commercial promotion, presenting health as a lifestyle that can be purchased. Other studies have found that collaborations between influencers and brands can influence both purchasing intentions and audience health behaviors (</w:t>
      </w:r>
      <w:proofErr w:type="spellStart"/>
      <w:r w:rsidRPr="009B6D3F">
        <w:rPr>
          <w:rFonts w:ascii="Cambria" w:eastAsia="Cambria" w:hAnsi="Cambria" w:cs="Cambria"/>
          <w:bCs/>
        </w:rPr>
        <w:t>Durau</w:t>
      </w:r>
      <w:proofErr w:type="spellEnd"/>
      <w:r w:rsidRPr="009B6D3F">
        <w:rPr>
          <w:rFonts w:ascii="Cambria" w:eastAsia="Cambria" w:hAnsi="Cambria" w:cs="Cambria"/>
          <w:bCs/>
        </w:rPr>
        <w:t xml:space="preserve"> et al., 2024). The integration of commercial messages within health discourse illustrates how fitness content operates within market logic</w:t>
      </w:r>
      <w:r w:rsidR="00C46EA5" w:rsidRPr="009B6D3F">
        <w:rPr>
          <w:rFonts w:ascii="Cambria" w:eastAsia="Cambria" w:hAnsi="Cambria" w:cs="Cambria"/>
          <w:bCs/>
        </w:rPr>
        <w:t>.</w:t>
      </w:r>
    </w:p>
    <w:p w14:paraId="33C9BCEB" w14:textId="77777777" w:rsidR="00C46EA5" w:rsidRPr="009B6D3F" w:rsidRDefault="00D47F37" w:rsidP="00A9466C">
      <w:pPr>
        <w:spacing w:after="120"/>
        <w:ind w:firstLine="709"/>
        <w:jc w:val="both"/>
        <w:rPr>
          <w:rFonts w:ascii="Cambria" w:eastAsia="Cambria" w:hAnsi="Cambria" w:cs="Cambria"/>
          <w:bCs/>
        </w:rPr>
      </w:pPr>
      <w:r w:rsidRPr="009B6D3F">
        <w:rPr>
          <w:rFonts w:ascii="Cambria" w:eastAsia="Cambria" w:hAnsi="Cambria" w:cs="Cambria"/>
          <w:bCs/>
        </w:rPr>
        <w:t xml:space="preserve">Overall, the construction of healthy living discourse in female fitness content on this account produces a multidimensional understanding of health, </w:t>
      </w:r>
      <w:r w:rsidRPr="009B6D3F">
        <w:rPr>
          <w:rFonts w:ascii="Cambria" w:eastAsia="Cambria" w:hAnsi="Cambria" w:cs="Cambria"/>
          <w:bCs/>
        </w:rPr>
        <w:lastRenderedPageBreak/>
        <w:t xml:space="preserve">encompassing personal motivation, aesthetic norms, and consumptive behaviors that reflect the interaction between language, visuals, and the socio-economic context of digital media. This discourse offers positive messages about healthy </w:t>
      </w:r>
      <w:proofErr w:type="gramStart"/>
      <w:r w:rsidRPr="009B6D3F">
        <w:rPr>
          <w:rFonts w:ascii="Cambria" w:eastAsia="Cambria" w:hAnsi="Cambria" w:cs="Cambria"/>
          <w:bCs/>
        </w:rPr>
        <w:t>lifestyles,</w:t>
      </w:r>
      <w:proofErr w:type="gramEnd"/>
      <w:r w:rsidRPr="009B6D3F">
        <w:rPr>
          <w:rFonts w:ascii="Cambria" w:eastAsia="Cambria" w:hAnsi="Cambria" w:cs="Cambria"/>
          <w:bCs/>
        </w:rPr>
        <w:t xml:space="preserve"> while simultaneously revealing how aesthetic standards and commercial practices shape the ways audiences understand health in the era of social media</w:t>
      </w:r>
      <w:r w:rsidR="00C46EA5" w:rsidRPr="009B6D3F">
        <w:rPr>
          <w:rFonts w:ascii="Cambria" w:eastAsia="Cambria" w:hAnsi="Cambria" w:cs="Cambria"/>
          <w:bCs/>
        </w:rPr>
        <w:t>.</w:t>
      </w:r>
    </w:p>
    <w:p w14:paraId="5D614E00" w14:textId="77777777" w:rsidR="00AD6C04" w:rsidRPr="009B6D3F" w:rsidRDefault="00AD6C04" w:rsidP="00AD6C04">
      <w:pPr>
        <w:spacing w:after="120"/>
        <w:jc w:val="both"/>
        <w:rPr>
          <w:rFonts w:ascii="Cambria" w:eastAsia="Cambria" w:hAnsi="Cambria" w:cs="Cambria"/>
          <w:bCs/>
        </w:rPr>
      </w:pPr>
    </w:p>
    <w:p w14:paraId="78FA2C8A" w14:textId="77777777" w:rsidR="00AD6C04" w:rsidRPr="009B6D3F" w:rsidRDefault="007D7D66" w:rsidP="00AD6C04">
      <w:pPr>
        <w:spacing w:after="120"/>
        <w:jc w:val="both"/>
        <w:rPr>
          <w:rFonts w:ascii="Cambria" w:eastAsia="Cambria" w:hAnsi="Cambria" w:cs="Cambria"/>
          <w:b/>
        </w:rPr>
      </w:pPr>
      <w:r w:rsidRPr="009B6D3F">
        <w:rPr>
          <w:rFonts w:ascii="Cambria" w:eastAsia="Cambria" w:hAnsi="Cambria" w:cs="Cambria"/>
          <w:b/>
        </w:rPr>
        <w:t>Practices of Body and Healthy Lifestyle Commodification</w:t>
      </w:r>
    </w:p>
    <w:p w14:paraId="308BA278" w14:textId="77777777" w:rsidR="00C46EA5" w:rsidRPr="009B6D3F" w:rsidRDefault="007D7D66" w:rsidP="00C46EA5">
      <w:pPr>
        <w:spacing w:after="120"/>
        <w:ind w:firstLine="709"/>
        <w:jc w:val="both"/>
        <w:rPr>
          <w:rFonts w:ascii="Cambria" w:eastAsia="Cambria" w:hAnsi="Cambria" w:cs="Cambria"/>
          <w:bCs/>
        </w:rPr>
      </w:pPr>
      <w:r w:rsidRPr="009B6D3F">
        <w:rPr>
          <w:rFonts w:ascii="Cambria" w:eastAsia="Cambria" w:hAnsi="Cambria" w:cs="Cambria"/>
          <w:bCs/>
        </w:rPr>
        <w:t xml:space="preserve">An analysis of @kumachiperonaa’s content shows that healthy living discourse is often framed as a visual commodity that can be marketed through representations of an aesthetic and muscular female body. Visual content that consistently displays workout routines, progress outcomes, and particular body forms creates the meaning that a healthy body is something with exchange value and worthy of being consumed by audiences as a lifestyle aspiration. Previous studies on influencer content have also found a tendency toward visual objects such as </w:t>
      </w:r>
      <w:r w:rsidRPr="009B6D3F">
        <w:rPr>
          <w:rFonts w:ascii="Cambria" w:eastAsia="Cambria" w:hAnsi="Cambria" w:cs="Cambria"/>
          <w:bCs/>
          <w:i/>
          <w:iCs/>
        </w:rPr>
        <w:t>fitspiration</w:t>
      </w:r>
      <w:r w:rsidRPr="009B6D3F">
        <w:rPr>
          <w:rFonts w:ascii="Cambria" w:eastAsia="Cambria" w:hAnsi="Cambria" w:cs="Cambria"/>
          <w:bCs/>
        </w:rPr>
        <w:t xml:space="preserve"> that are often objectifying, centering attention on body aspects perceived as attractive and thereby reinforcing specific aesthetic standards on social media (Willoughby et al., 2024)</w:t>
      </w:r>
      <w:r w:rsidR="00C46EA5" w:rsidRPr="009B6D3F">
        <w:rPr>
          <w:rFonts w:ascii="Cambria" w:eastAsia="Cambria" w:hAnsi="Cambria" w:cs="Cambria"/>
          <w:bCs/>
        </w:rPr>
        <w:t>.</w:t>
      </w:r>
    </w:p>
    <w:p w14:paraId="77E4A4A4" w14:textId="77777777" w:rsidR="00C46EA5" w:rsidRPr="009B6D3F" w:rsidRDefault="007D7D66" w:rsidP="00C46EA5">
      <w:pPr>
        <w:spacing w:after="120"/>
        <w:ind w:firstLine="709"/>
        <w:jc w:val="both"/>
        <w:rPr>
          <w:rFonts w:ascii="Cambria" w:eastAsia="Cambria" w:hAnsi="Cambria" w:cs="Cambria"/>
          <w:bCs/>
        </w:rPr>
      </w:pPr>
      <w:r w:rsidRPr="009B6D3F">
        <w:rPr>
          <w:rFonts w:ascii="Cambria" w:eastAsia="Cambria" w:hAnsi="Cambria" w:cs="Cambria"/>
          <w:bCs/>
        </w:rPr>
        <w:t>The content produced not only highlights fitness activities but also frequently includes product tags, brand collaborations, or promotions of supplements and fitness equipment. This practice reflects commodification, in which the healthy body and fitness lifestyle are reduced to assets for economic exchange among influencers, brands, and social media platforms. This aligns with findings on the commodification of women’s bodies on Instagram, which show that bodies are positioned as objects used for marketing purposes and to generate exchange value in the digital sphere (Al-Hadi &amp; Hidayat, 2017)</w:t>
      </w:r>
      <w:r w:rsidR="00C46EA5" w:rsidRPr="009B6D3F">
        <w:rPr>
          <w:rFonts w:ascii="Cambria" w:eastAsia="Cambria" w:hAnsi="Cambria" w:cs="Cambria"/>
          <w:bCs/>
        </w:rPr>
        <w:t>.</w:t>
      </w:r>
    </w:p>
    <w:p w14:paraId="198D199F" w14:textId="77777777" w:rsidR="00511356" w:rsidRPr="009B6D3F" w:rsidRDefault="007D7D66" w:rsidP="00C46EA5">
      <w:pPr>
        <w:spacing w:after="120"/>
        <w:ind w:firstLine="709"/>
        <w:jc w:val="both"/>
        <w:rPr>
          <w:rFonts w:ascii="Cambria" w:eastAsia="Cambria" w:hAnsi="Cambria" w:cs="Cambria"/>
          <w:bCs/>
        </w:rPr>
      </w:pPr>
      <w:r w:rsidRPr="009B6D3F">
        <w:rPr>
          <w:rFonts w:ascii="Cambria" w:eastAsia="Cambria" w:hAnsi="Cambria" w:cs="Cambria"/>
          <w:bCs/>
        </w:rPr>
        <w:t xml:space="preserve">The healthy lifestyle promoted through posts is often packaged in an aspirational manner, with motivational captions that equate fitness achievements with the consumer’s need to adopt a particular lifestyle. This condition illustrates that commodification applies not only to the body itself but also to healthy living as a bundle of values offered to audiences. This is supported by literature suggesting that content commodification on social media frequently involves transforming cultural meanings into economic value through marketable representations (Rianto &amp; </w:t>
      </w:r>
      <w:proofErr w:type="spellStart"/>
      <w:r w:rsidRPr="009B6D3F">
        <w:rPr>
          <w:rFonts w:ascii="Cambria" w:eastAsia="Cambria" w:hAnsi="Cambria" w:cs="Cambria"/>
          <w:bCs/>
        </w:rPr>
        <w:t>Pambudi</w:t>
      </w:r>
      <w:proofErr w:type="spellEnd"/>
      <w:r w:rsidRPr="009B6D3F">
        <w:rPr>
          <w:rFonts w:ascii="Cambria" w:eastAsia="Cambria" w:hAnsi="Cambria" w:cs="Cambria"/>
          <w:bCs/>
        </w:rPr>
        <w:t>, 2021)</w:t>
      </w:r>
      <w:r w:rsidR="00511356" w:rsidRPr="009B6D3F">
        <w:rPr>
          <w:rFonts w:ascii="Cambria" w:eastAsia="Cambria" w:hAnsi="Cambria" w:cs="Cambria"/>
          <w:bCs/>
        </w:rPr>
        <w:t>.</w:t>
      </w:r>
    </w:p>
    <w:p w14:paraId="551CADEB" w14:textId="77777777" w:rsidR="00511356" w:rsidRPr="009B6D3F" w:rsidRDefault="007D7D66" w:rsidP="00C46EA5">
      <w:pPr>
        <w:spacing w:after="120"/>
        <w:ind w:firstLine="709"/>
        <w:jc w:val="both"/>
        <w:rPr>
          <w:rFonts w:ascii="Cambria" w:eastAsia="Cambria" w:hAnsi="Cambria" w:cs="Cambria"/>
          <w:bCs/>
        </w:rPr>
      </w:pPr>
      <w:r w:rsidRPr="009B6D3F">
        <w:rPr>
          <w:rFonts w:ascii="Cambria" w:eastAsia="Cambria" w:hAnsi="Cambria" w:cs="Cambria"/>
          <w:bCs/>
        </w:rPr>
        <w:t>Audience engagement through likes, comments, and shares on fitness content further reinforces the commodification process, as these interactions are viewed as forms of economic value that can be leveraged by influencers and platforms through algorithms. Such social interactions become part of the content’s exchange value, not only promoting healthy lifestyles but also producing user data and engagement that are valuable to brands and social media companies. Research on the commodification of content and audiences on Instagram indicates that followers are not merely consumers but also integral to the production of digital economic value (</w:t>
      </w:r>
      <w:proofErr w:type="spellStart"/>
      <w:r w:rsidRPr="009B6D3F">
        <w:rPr>
          <w:rFonts w:ascii="Cambria" w:eastAsia="Cambria" w:hAnsi="Cambria" w:cs="Cambria"/>
          <w:bCs/>
        </w:rPr>
        <w:t>Surahman</w:t>
      </w:r>
      <w:proofErr w:type="spellEnd"/>
      <w:r w:rsidRPr="009B6D3F">
        <w:rPr>
          <w:rFonts w:ascii="Cambria" w:eastAsia="Cambria" w:hAnsi="Cambria" w:cs="Cambria"/>
          <w:bCs/>
        </w:rPr>
        <w:t xml:space="preserve"> et al., 2019)</w:t>
      </w:r>
      <w:r w:rsidR="00511356" w:rsidRPr="009B6D3F">
        <w:rPr>
          <w:rFonts w:ascii="Cambria" w:eastAsia="Cambria" w:hAnsi="Cambria" w:cs="Cambria"/>
          <w:bCs/>
        </w:rPr>
        <w:t>.</w:t>
      </w:r>
    </w:p>
    <w:p w14:paraId="48490350" w14:textId="77777777" w:rsidR="00AD5239" w:rsidRPr="009B6D3F" w:rsidRDefault="007D7D66" w:rsidP="00AD5239">
      <w:pPr>
        <w:spacing w:after="120"/>
        <w:ind w:firstLine="709"/>
        <w:jc w:val="both"/>
        <w:rPr>
          <w:rFonts w:ascii="Cambria" w:eastAsia="Cambria" w:hAnsi="Cambria" w:cs="Cambria"/>
          <w:bCs/>
        </w:rPr>
      </w:pPr>
      <w:r w:rsidRPr="009B6D3F">
        <w:rPr>
          <w:rFonts w:ascii="Cambria" w:eastAsia="Cambria" w:hAnsi="Cambria" w:cs="Cambria"/>
          <w:bCs/>
        </w:rPr>
        <w:lastRenderedPageBreak/>
        <w:t>Overall, the practices of body and healthy lifestyle commodification on the @kumachiperonaa account demonstrate that health discourse has transformed into a digital media commodity oriented toward economic exchange. The body and fitness activities are no longer solely forms of personal expression but are positioned as marketing assets that can be monetized through brand collaborations, endorsements, and audience engagement. These findings highlight the close relationship between visual representations of the body, healthy lifestyle narratives, and the logic of platform capitalism that renders the body an economically valuable commodity in social media spaces</w:t>
      </w:r>
      <w:r w:rsidR="00AD5239" w:rsidRPr="009B6D3F">
        <w:rPr>
          <w:rFonts w:ascii="Cambria" w:eastAsia="Cambria" w:hAnsi="Cambria" w:cs="Cambria"/>
          <w:bCs/>
        </w:rPr>
        <w:t>.</w:t>
      </w:r>
    </w:p>
    <w:p w14:paraId="3410DFF7" w14:textId="77777777" w:rsidR="00C46EA5" w:rsidRPr="009B6D3F" w:rsidRDefault="00C46EA5" w:rsidP="00C46EA5">
      <w:pPr>
        <w:spacing w:after="120"/>
        <w:jc w:val="both"/>
        <w:rPr>
          <w:rFonts w:ascii="Cambria" w:eastAsia="Cambria" w:hAnsi="Cambria" w:cs="Cambria"/>
          <w:bCs/>
        </w:rPr>
      </w:pPr>
    </w:p>
    <w:p w14:paraId="066CE0A6" w14:textId="77777777" w:rsidR="00F007BA" w:rsidRPr="009B6D3F" w:rsidRDefault="007D7D66" w:rsidP="00F007BA">
      <w:pPr>
        <w:spacing w:after="120"/>
        <w:jc w:val="both"/>
        <w:rPr>
          <w:rFonts w:ascii="Cambria" w:eastAsia="Cambria" w:hAnsi="Cambria" w:cs="Cambria"/>
          <w:b/>
        </w:rPr>
      </w:pPr>
      <w:r w:rsidRPr="009B6D3F">
        <w:rPr>
          <w:rFonts w:ascii="Cambria" w:eastAsia="Cambria" w:hAnsi="Cambria" w:cs="Cambria"/>
          <w:b/>
        </w:rPr>
        <w:t>Power Relations in the Digital Fitness Industry</w:t>
      </w:r>
    </w:p>
    <w:p w14:paraId="19F2F296" w14:textId="77777777" w:rsidR="00AD5239" w:rsidRPr="009B6D3F" w:rsidRDefault="007D7D66" w:rsidP="00AD5239">
      <w:pPr>
        <w:spacing w:after="120"/>
        <w:ind w:firstLine="851"/>
        <w:jc w:val="both"/>
        <w:rPr>
          <w:rFonts w:ascii="Cambria" w:eastAsia="Cambria" w:hAnsi="Cambria" w:cs="Cambria"/>
          <w:bCs/>
        </w:rPr>
      </w:pPr>
      <w:r w:rsidRPr="009B6D3F">
        <w:rPr>
          <w:rFonts w:ascii="Cambria" w:eastAsia="Cambria" w:hAnsi="Cambria" w:cs="Cambria"/>
          <w:bCs/>
        </w:rPr>
        <w:t xml:space="preserve">Power relations in the digital fitness industry are clearly visible in the ways social media platforms, brands, and influencers interact in the production of content on social media. Instagram’s algorithm influences content visibility by prioritizing posts that generate high engagement such as likes, comments, and shares thereby determining which content is considered valuable and worthy of further promotion. This means that platform power is not merely technical but also shapes how healthy living discourse is produced and perceived by audiences, in line with literature arguing that platforms play a crucial role in shaping the information presented to users (Koli &amp; </w:t>
      </w:r>
      <w:proofErr w:type="spellStart"/>
      <w:r w:rsidRPr="009B6D3F">
        <w:rPr>
          <w:rFonts w:ascii="Cambria" w:eastAsia="Cambria" w:hAnsi="Cambria" w:cs="Cambria"/>
          <w:bCs/>
        </w:rPr>
        <w:t>Tandaju</w:t>
      </w:r>
      <w:proofErr w:type="spellEnd"/>
      <w:r w:rsidRPr="009B6D3F">
        <w:rPr>
          <w:rFonts w:ascii="Cambria" w:eastAsia="Cambria" w:hAnsi="Cambria" w:cs="Cambria"/>
          <w:bCs/>
        </w:rPr>
        <w:t>, 2024)</w:t>
      </w:r>
      <w:r w:rsidR="00AD5239" w:rsidRPr="009B6D3F">
        <w:rPr>
          <w:rFonts w:ascii="Cambria" w:eastAsia="Cambria" w:hAnsi="Cambria" w:cs="Cambria"/>
          <w:bCs/>
        </w:rPr>
        <w:t>.</w:t>
      </w:r>
    </w:p>
    <w:p w14:paraId="18511366" w14:textId="77777777" w:rsidR="00AD5239" w:rsidRPr="009B6D3F" w:rsidRDefault="007D7D66" w:rsidP="00AD5239">
      <w:pPr>
        <w:spacing w:after="120"/>
        <w:ind w:firstLine="851"/>
        <w:jc w:val="both"/>
        <w:rPr>
          <w:rFonts w:ascii="Cambria" w:eastAsia="Cambria" w:hAnsi="Cambria" w:cs="Cambria"/>
          <w:bCs/>
        </w:rPr>
      </w:pPr>
      <w:r w:rsidRPr="009B6D3F">
        <w:rPr>
          <w:rFonts w:ascii="Cambria" w:eastAsia="Cambria" w:hAnsi="Cambria" w:cs="Cambria"/>
          <w:bCs/>
        </w:rPr>
        <w:t xml:space="preserve">In addition, brands and the fitness industry exercise significant power through collaborations, endorsements, and product placements in influencer content. When influencers such as @kumachiperonaa promote supplements, sportswear, or fitness equipment, this reflects how economic power relations influence health narratives, shifting them from purely educational orientations toward commercial value. Research on commodification in social media emphasizes that influencers often function as intermediaries connecting brands and consumers, allowing health discourse to be shaped by economic interests (Izzati &amp; </w:t>
      </w:r>
      <w:proofErr w:type="spellStart"/>
      <w:r w:rsidRPr="009B6D3F">
        <w:rPr>
          <w:rFonts w:ascii="Cambria" w:eastAsia="Cambria" w:hAnsi="Cambria" w:cs="Cambria"/>
          <w:bCs/>
        </w:rPr>
        <w:t>Fasa</w:t>
      </w:r>
      <w:proofErr w:type="spellEnd"/>
      <w:r w:rsidRPr="009B6D3F">
        <w:rPr>
          <w:rFonts w:ascii="Cambria" w:eastAsia="Cambria" w:hAnsi="Cambria" w:cs="Cambria"/>
          <w:bCs/>
        </w:rPr>
        <w:t>, 2025)</w:t>
      </w:r>
      <w:r w:rsidR="00AD5239" w:rsidRPr="009B6D3F">
        <w:rPr>
          <w:rFonts w:ascii="Cambria" w:eastAsia="Cambria" w:hAnsi="Cambria" w:cs="Cambria"/>
          <w:bCs/>
        </w:rPr>
        <w:t>.</w:t>
      </w:r>
    </w:p>
    <w:p w14:paraId="7961FEA7" w14:textId="77777777" w:rsidR="00292FB9" w:rsidRPr="009B6D3F" w:rsidRDefault="007D7D66" w:rsidP="00AD5239">
      <w:pPr>
        <w:spacing w:after="120"/>
        <w:ind w:firstLine="851"/>
        <w:jc w:val="both"/>
        <w:rPr>
          <w:rFonts w:ascii="Cambria" w:eastAsia="Cambria" w:hAnsi="Cambria" w:cs="Cambria"/>
          <w:bCs/>
        </w:rPr>
      </w:pPr>
      <w:r w:rsidRPr="009B6D3F">
        <w:rPr>
          <w:rFonts w:ascii="Cambria" w:eastAsia="Cambria" w:hAnsi="Cambria" w:cs="Cambria"/>
          <w:bCs/>
        </w:rPr>
        <w:t>Power relations are also manifested in influencer–follower interactions, where influencers leverage parasocial connections to maintain credibility and influence among their audiences. These interactions strengthen the influencer’s position as a central figure in healthy lifestyle practices, giving their recommendations and messages significant social weight and influence over consumer preferences. Studies show that emotional bonds and parasocial relationships between influencers and followers can enhance audience loyalty and expand the reach of fitness content (Li et al., 2023)</w:t>
      </w:r>
      <w:r w:rsidR="00292FB9" w:rsidRPr="009B6D3F">
        <w:rPr>
          <w:rFonts w:ascii="Cambria" w:eastAsia="Cambria" w:hAnsi="Cambria" w:cs="Cambria"/>
          <w:bCs/>
        </w:rPr>
        <w:t>.</w:t>
      </w:r>
    </w:p>
    <w:p w14:paraId="3F733B43" w14:textId="77777777" w:rsidR="00292FB9" w:rsidRPr="009B6D3F" w:rsidRDefault="007D7D66" w:rsidP="00AD5239">
      <w:pPr>
        <w:spacing w:after="120"/>
        <w:ind w:firstLine="851"/>
        <w:jc w:val="both"/>
        <w:rPr>
          <w:rFonts w:ascii="Cambria" w:eastAsia="Cambria" w:hAnsi="Cambria" w:cs="Cambria"/>
          <w:bCs/>
        </w:rPr>
      </w:pPr>
      <w:r w:rsidRPr="009B6D3F">
        <w:rPr>
          <w:rFonts w:ascii="Cambria" w:eastAsia="Cambria" w:hAnsi="Cambria" w:cs="Cambria"/>
          <w:bCs/>
        </w:rPr>
        <w:t xml:space="preserve">Thus, power relations in the digital fitness industry are not one-directional. Platforms exert algorithmic pressure, brands influence content through economic considerations, and influencers navigate these forces while </w:t>
      </w:r>
      <w:r w:rsidRPr="009B6D3F">
        <w:rPr>
          <w:rFonts w:ascii="Cambria" w:eastAsia="Cambria" w:hAnsi="Cambria" w:cs="Cambria"/>
          <w:bCs/>
        </w:rPr>
        <w:lastRenderedPageBreak/>
        <w:t>maintaining connections with their audiences. This pattern demonstrates that health discourse on social media is the result of complex negotiations among multiple actors with differing interests and forms of power, positioning the body and healthy lifestyles not merely as personal narratives but as products of broader digital power structures</w:t>
      </w:r>
      <w:r w:rsidR="00292FB9" w:rsidRPr="009B6D3F">
        <w:rPr>
          <w:rFonts w:ascii="Cambria" w:eastAsia="Cambria" w:hAnsi="Cambria" w:cs="Cambria"/>
          <w:bCs/>
        </w:rPr>
        <w:t>.</w:t>
      </w:r>
    </w:p>
    <w:p w14:paraId="42B55713" w14:textId="77777777" w:rsidR="00AD5239" w:rsidRPr="009B6D3F" w:rsidRDefault="00AD5239" w:rsidP="00AD5239">
      <w:pPr>
        <w:spacing w:after="120"/>
        <w:ind w:firstLine="851"/>
        <w:jc w:val="both"/>
        <w:rPr>
          <w:rFonts w:ascii="Cambria" w:eastAsia="Cambria" w:hAnsi="Cambria" w:cs="Cambria"/>
          <w:bCs/>
        </w:rPr>
      </w:pPr>
    </w:p>
    <w:p w14:paraId="41DA56A8" w14:textId="77777777" w:rsidR="00E1509F" w:rsidRPr="009B6D3F" w:rsidRDefault="002A3CB6">
      <w:pPr>
        <w:spacing w:after="120"/>
        <w:jc w:val="both"/>
        <w:rPr>
          <w:rFonts w:ascii="Cambria" w:eastAsia="Cambria" w:hAnsi="Cambria" w:cs="Cambria"/>
          <w:highlight w:val="white"/>
        </w:rPr>
      </w:pPr>
      <w:r w:rsidRPr="009B6D3F">
        <w:rPr>
          <w:rFonts w:ascii="Cambria" w:eastAsia="Cambria" w:hAnsi="Cambria" w:cs="Cambria"/>
          <w:b/>
        </w:rPr>
        <w:t>CONCLUSION</w:t>
      </w:r>
    </w:p>
    <w:p w14:paraId="1391C28D" w14:textId="60D1FA83" w:rsidR="002655F7" w:rsidRPr="009B6D3F" w:rsidRDefault="002655F7" w:rsidP="002655F7">
      <w:pPr>
        <w:pStyle w:val="NormalWeb"/>
        <w:jc w:val="both"/>
        <w:rPr>
          <w:rFonts w:ascii="Cambria" w:hAnsi="Cambria"/>
        </w:rPr>
      </w:pPr>
      <w:r w:rsidRPr="009B6D3F">
        <w:rPr>
          <w:rFonts w:ascii="Cambria" w:hAnsi="Cambria"/>
        </w:rPr>
        <w:t>This study has important practical implications for digital content creators, health communicators, and policymakers. For female fitness influencers, the findings highlight the need for greater ethical awareness in producing health-related content, particularly in distinguishing between health education and commercial promotion. Influencers are encouraged to present more inclusive, holistic, and transparent representations of health that go beyond aesthetic performance and disclose commercial interests clearly. For health institutions and regulators, this research underscores the urgency of developing guidelines for health communication on social media platforms. Clear regulations regarding endorsement transparency, health claims, and algorithmic accountability are essential to prevent misleading health narratives and protect audiences, especially young women, from unrealistic health standards.</w:t>
      </w:r>
    </w:p>
    <w:p w14:paraId="019F9F84" w14:textId="5B3628A1" w:rsidR="002655F7" w:rsidRPr="009B6D3F" w:rsidRDefault="002655F7" w:rsidP="002655F7">
      <w:pPr>
        <w:pStyle w:val="NormalWeb"/>
        <w:jc w:val="both"/>
        <w:rPr>
          <w:rFonts w:ascii="Cambria" w:hAnsi="Cambria"/>
        </w:rPr>
      </w:pPr>
      <w:r w:rsidRPr="009B6D3F">
        <w:rPr>
          <w:rFonts w:ascii="Cambria" w:hAnsi="Cambria"/>
        </w:rPr>
        <w:t>Socially, this study reveals how dominant representations of health on social media contribute to the normalization of narrow bodily ideals and individualistic notions of wellness. Such discourse may intensify body surveillance, self-discipline, and comparison among audiences, potentially reinforcing body dissatisfaction and social inequality. At the same time, the commodification of healthy lifestyles reflects broader power relations in digital culture, where women’s bodies are positioned as both sites of empowerment and economic exploitation. Recognizing these dynamics can foster greater media literacy among audiences, enabling them to critically evaluate influencer content and resist reductive definitions of health.</w:t>
      </w:r>
    </w:p>
    <w:p w14:paraId="345955BA" w14:textId="53DDCA8F" w:rsidR="00762670" w:rsidRPr="009B6D3F" w:rsidRDefault="002655F7" w:rsidP="002655F7">
      <w:pPr>
        <w:pStyle w:val="NormalWeb"/>
        <w:jc w:val="both"/>
        <w:rPr>
          <w:rFonts w:ascii="Cambria" w:hAnsi="Cambria"/>
        </w:rPr>
      </w:pPr>
      <w:r w:rsidRPr="009B6D3F">
        <w:rPr>
          <w:rFonts w:ascii="Cambria" w:hAnsi="Cambria"/>
        </w:rPr>
        <w:t>Theoretically, this research contributes to critical communication and media studies by integrating Fairclough’s Critical Discourse Analysis with Vincent Mosco’s political economy of media. This combination demonstrates how discourse and economic structures operate simultaneously in shaping digital health narratives. The study extends health communication theory by showing that health discourse in the digital era cannot be separated from platform capitalism and influencer economies. It positions female fitness influencers as central actors in the transformation of health from a public good into a market-oriented, visually measurable commodity. Thus, this research offers a critical framework for future studies examining the intersection of discourse, power, and commodification in digital media environments.</w:t>
      </w:r>
    </w:p>
    <w:p w14:paraId="7EB0B566" w14:textId="77777777" w:rsidR="002655F7" w:rsidRPr="009B6D3F" w:rsidRDefault="002655F7" w:rsidP="002655F7">
      <w:pPr>
        <w:pStyle w:val="NormalWeb"/>
        <w:jc w:val="both"/>
        <w:rPr>
          <w:rFonts w:ascii="Cambria" w:hAnsi="Cambria"/>
        </w:rPr>
      </w:pPr>
    </w:p>
    <w:p w14:paraId="5C2C0802" w14:textId="77777777" w:rsidR="002655F7" w:rsidRPr="009B6D3F" w:rsidRDefault="002655F7" w:rsidP="002655F7">
      <w:pPr>
        <w:pStyle w:val="NormalWeb"/>
        <w:jc w:val="both"/>
        <w:rPr>
          <w:rFonts w:ascii="Cambria" w:hAnsi="Cambria"/>
        </w:rPr>
      </w:pPr>
    </w:p>
    <w:p w14:paraId="623A8FC5" w14:textId="77777777" w:rsidR="00E1509F" w:rsidRPr="009B6D3F" w:rsidRDefault="002A3CB6">
      <w:pPr>
        <w:spacing w:after="120"/>
        <w:rPr>
          <w:rFonts w:ascii="Cambria" w:eastAsia="Cambria" w:hAnsi="Cambria" w:cs="Cambria"/>
          <w:b/>
        </w:rPr>
      </w:pPr>
      <w:r w:rsidRPr="009B6D3F">
        <w:rPr>
          <w:rFonts w:ascii="Cambria" w:eastAsia="Cambria" w:hAnsi="Cambria" w:cs="Cambria"/>
          <w:b/>
        </w:rPr>
        <w:t>REFERENCES</w:t>
      </w:r>
    </w:p>
    <w:p w14:paraId="7BAA522D"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Al-Hadi, R. A., &amp; Hidayat, N. (2017). </w:t>
      </w:r>
      <w:proofErr w:type="spellStart"/>
      <w:r w:rsidRPr="009B6D3F">
        <w:rPr>
          <w:rFonts w:ascii="Cambria" w:eastAsia="Cambria" w:hAnsi="Cambria" w:cs="Cambria"/>
          <w:bCs/>
        </w:rPr>
        <w:t>Komodifikasi</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Tubuh</w:t>
      </w:r>
      <w:proofErr w:type="spellEnd"/>
      <w:r w:rsidRPr="009B6D3F">
        <w:rPr>
          <w:rFonts w:ascii="Cambria" w:eastAsia="Cambria" w:hAnsi="Cambria" w:cs="Cambria"/>
          <w:bCs/>
        </w:rPr>
        <w:t xml:space="preserve"> Perempuan di Instagram (</w:t>
      </w:r>
      <w:proofErr w:type="spellStart"/>
      <w:r w:rsidRPr="009B6D3F">
        <w:rPr>
          <w:rFonts w:ascii="Cambria" w:eastAsia="Cambria" w:hAnsi="Cambria" w:cs="Cambria"/>
          <w:bCs/>
        </w:rPr>
        <w:t>Analisis</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Wacana</w:t>
      </w:r>
      <w:proofErr w:type="spellEnd"/>
      <w:r w:rsidRPr="009B6D3F">
        <w:rPr>
          <w:rFonts w:ascii="Cambria" w:eastAsia="Cambria" w:hAnsi="Cambria" w:cs="Cambria"/>
          <w:bCs/>
        </w:rPr>
        <w:t xml:space="preserve"> pada Endorser Perempuan di Jember). </w:t>
      </w:r>
      <w:r w:rsidRPr="009B6D3F">
        <w:rPr>
          <w:rFonts w:ascii="Cambria" w:eastAsia="Cambria" w:hAnsi="Cambria" w:cs="Cambria"/>
          <w:bCs/>
          <w:i/>
          <w:iCs/>
        </w:rPr>
        <w:t>Electronical Journal of Social and Political Sciences (E-SOSPOL)</w:t>
      </w:r>
      <w:r w:rsidRPr="009B6D3F">
        <w:rPr>
          <w:rFonts w:ascii="Cambria" w:eastAsia="Cambria" w:hAnsi="Cambria" w:cs="Cambria"/>
          <w:bCs/>
        </w:rPr>
        <w:t xml:space="preserve">, </w:t>
      </w:r>
      <w:r w:rsidRPr="009B6D3F">
        <w:rPr>
          <w:rFonts w:ascii="Cambria" w:eastAsia="Cambria" w:hAnsi="Cambria" w:cs="Cambria"/>
          <w:bCs/>
          <w:i/>
          <w:iCs/>
        </w:rPr>
        <w:t>4</w:t>
      </w:r>
      <w:r w:rsidRPr="009B6D3F">
        <w:rPr>
          <w:rFonts w:ascii="Cambria" w:eastAsia="Cambria" w:hAnsi="Cambria" w:cs="Cambria"/>
          <w:bCs/>
        </w:rPr>
        <w:t>(1), 1-5.</w:t>
      </w:r>
    </w:p>
    <w:p w14:paraId="501F91D7"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de Freitas, C. M. (2023). </w:t>
      </w:r>
      <w:r w:rsidRPr="009B6D3F">
        <w:rPr>
          <w:rFonts w:ascii="Cambria" w:eastAsia="Cambria" w:hAnsi="Cambria" w:cs="Cambria"/>
          <w:bCs/>
          <w:i/>
          <w:iCs/>
        </w:rPr>
        <w:t>The impact of Instagram fitness influencers on followers’ fitness goals</w:t>
      </w:r>
      <w:r w:rsidRPr="009B6D3F">
        <w:rPr>
          <w:rFonts w:ascii="Cambria" w:eastAsia="Cambria" w:hAnsi="Cambria" w:cs="Cambria"/>
          <w:bCs/>
        </w:rPr>
        <w:t xml:space="preserve">. </w:t>
      </w:r>
      <w:proofErr w:type="spellStart"/>
      <w:r w:rsidRPr="009B6D3F">
        <w:rPr>
          <w:rFonts w:ascii="Cambria" w:eastAsia="Cambria" w:hAnsi="Cambria" w:cs="Cambria"/>
          <w:bCs/>
        </w:rPr>
        <w:t>Universidade</w:t>
      </w:r>
      <w:proofErr w:type="spellEnd"/>
      <w:r w:rsidRPr="009B6D3F">
        <w:rPr>
          <w:rFonts w:ascii="Cambria" w:eastAsia="Cambria" w:hAnsi="Cambria" w:cs="Cambria"/>
          <w:bCs/>
        </w:rPr>
        <w:t xml:space="preserve"> NOVA de Lisboa, Portugal. </w:t>
      </w:r>
    </w:p>
    <w:p w14:paraId="662ACAEE" w14:textId="77777777" w:rsidR="00292FB9" w:rsidRPr="009B6D3F" w:rsidRDefault="00292FB9" w:rsidP="00641A99">
      <w:pPr>
        <w:spacing w:after="120"/>
        <w:ind w:left="709" w:hanging="709"/>
        <w:jc w:val="both"/>
        <w:rPr>
          <w:rFonts w:ascii="Cambria" w:eastAsia="Cambria" w:hAnsi="Cambria" w:cs="Cambria"/>
          <w:bCs/>
        </w:rPr>
      </w:pPr>
      <w:proofErr w:type="spellStart"/>
      <w:r w:rsidRPr="009B6D3F">
        <w:rPr>
          <w:rFonts w:ascii="Cambria" w:eastAsia="Cambria" w:hAnsi="Cambria" w:cs="Cambria"/>
          <w:bCs/>
        </w:rPr>
        <w:t>Durau</w:t>
      </w:r>
      <w:proofErr w:type="spellEnd"/>
      <w:r w:rsidRPr="009B6D3F">
        <w:rPr>
          <w:rFonts w:ascii="Cambria" w:eastAsia="Cambria" w:hAnsi="Cambria" w:cs="Cambria"/>
          <w:bCs/>
        </w:rPr>
        <w:t xml:space="preserve">, J., Diehl, S., &amp; </w:t>
      </w:r>
      <w:proofErr w:type="spellStart"/>
      <w:r w:rsidRPr="009B6D3F">
        <w:rPr>
          <w:rFonts w:ascii="Cambria" w:eastAsia="Cambria" w:hAnsi="Cambria" w:cs="Cambria"/>
          <w:bCs/>
        </w:rPr>
        <w:t>Terlutter</w:t>
      </w:r>
      <w:proofErr w:type="spellEnd"/>
      <w:r w:rsidRPr="009B6D3F">
        <w:rPr>
          <w:rFonts w:ascii="Cambria" w:eastAsia="Cambria" w:hAnsi="Cambria" w:cs="Cambria"/>
          <w:bCs/>
        </w:rPr>
        <w:t xml:space="preserve">, R. (2024). Working (out) with fitness influencers – benefits for the fitness influencer, user health, and the endorsed brand: Key factors and the role of gender and brand familiarity. </w:t>
      </w:r>
      <w:r w:rsidRPr="009B6D3F">
        <w:rPr>
          <w:rFonts w:ascii="Cambria" w:eastAsia="Cambria" w:hAnsi="Cambria" w:cs="Cambria"/>
          <w:bCs/>
          <w:i/>
          <w:iCs/>
        </w:rPr>
        <w:t>Digital Health</w:t>
      </w:r>
      <w:r w:rsidRPr="009B6D3F">
        <w:rPr>
          <w:rFonts w:ascii="Cambria" w:eastAsia="Cambria" w:hAnsi="Cambria" w:cs="Cambria"/>
          <w:bCs/>
        </w:rPr>
        <w:t xml:space="preserve">, </w:t>
      </w:r>
      <w:r w:rsidRPr="009B6D3F">
        <w:rPr>
          <w:rFonts w:ascii="Cambria" w:eastAsia="Cambria" w:hAnsi="Cambria" w:cs="Cambria"/>
          <w:bCs/>
          <w:i/>
          <w:iCs/>
        </w:rPr>
        <w:t>10</w:t>
      </w:r>
      <w:r w:rsidRPr="009B6D3F">
        <w:rPr>
          <w:rFonts w:ascii="Cambria" w:eastAsia="Cambria" w:hAnsi="Cambria" w:cs="Cambria"/>
          <w:bCs/>
        </w:rPr>
        <w:t>, 20552076241258393.</w:t>
      </w:r>
    </w:p>
    <w:p w14:paraId="12B806E6"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Hafidh, M. I. (2023). </w:t>
      </w:r>
      <w:proofErr w:type="spellStart"/>
      <w:r w:rsidRPr="009B6D3F">
        <w:rPr>
          <w:rFonts w:ascii="Cambria" w:eastAsia="Cambria" w:hAnsi="Cambria" w:cs="Cambria"/>
          <w:bCs/>
        </w:rPr>
        <w:t>Representasi</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Santri</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Milenial</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dalam</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Wacana</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Literasi</w:t>
      </w:r>
      <w:proofErr w:type="spellEnd"/>
      <w:r w:rsidRPr="009B6D3F">
        <w:rPr>
          <w:rFonts w:ascii="Cambria" w:eastAsia="Cambria" w:hAnsi="Cambria" w:cs="Cambria"/>
          <w:bCs/>
        </w:rPr>
        <w:t xml:space="preserve"> Digital di Instagram (</w:t>
      </w:r>
      <w:proofErr w:type="spellStart"/>
      <w:r w:rsidRPr="009B6D3F">
        <w:rPr>
          <w:rFonts w:ascii="Cambria" w:eastAsia="Cambria" w:hAnsi="Cambria" w:cs="Cambria"/>
          <w:bCs/>
        </w:rPr>
        <w:t>Analisis</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Wacana</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Kritis</w:t>
      </w:r>
      <w:proofErr w:type="spellEnd"/>
      <w:r w:rsidRPr="009B6D3F">
        <w:rPr>
          <w:rFonts w:ascii="Cambria" w:eastAsia="Cambria" w:hAnsi="Cambria" w:cs="Cambria"/>
          <w:bCs/>
        </w:rPr>
        <w:t xml:space="preserve"> Norman Fairclough pada Instagram: @elmahrusy). </w:t>
      </w:r>
      <w:r w:rsidRPr="009B6D3F">
        <w:rPr>
          <w:rFonts w:ascii="Cambria" w:eastAsia="Cambria" w:hAnsi="Cambria" w:cs="Cambria"/>
          <w:bCs/>
          <w:i/>
          <w:iCs/>
        </w:rPr>
        <w:t>Kediri Journal of Journalism and Digital Media (KJDOURDIA)</w:t>
      </w:r>
      <w:r w:rsidRPr="009B6D3F">
        <w:rPr>
          <w:rFonts w:ascii="Cambria" w:eastAsia="Cambria" w:hAnsi="Cambria" w:cs="Cambria"/>
          <w:bCs/>
        </w:rPr>
        <w:t xml:space="preserve">, </w:t>
      </w:r>
      <w:r w:rsidRPr="009B6D3F">
        <w:rPr>
          <w:rFonts w:ascii="Cambria" w:eastAsia="Cambria" w:hAnsi="Cambria" w:cs="Cambria"/>
          <w:bCs/>
          <w:i/>
          <w:iCs/>
        </w:rPr>
        <w:t>1</w:t>
      </w:r>
      <w:r w:rsidRPr="009B6D3F">
        <w:rPr>
          <w:rFonts w:ascii="Cambria" w:eastAsia="Cambria" w:hAnsi="Cambria" w:cs="Cambria"/>
          <w:bCs/>
        </w:rPr>
        <w:t>(1), 25-43.</w:t>
      </w:r>
    </w:p>
    <w:p w14:paraId="38ED5163" w14:textId="77777777" w:rsidR="00310682" w:rsidRPr="009B6D3F" w:rsidRDefault="00310682" w:rsidP="00641A99">
      <w:pPr>
        <w:spacing w:after="120"/>
        <w:ind w:left="709" w:hanging="709"/>
        <w:jc w:val="both"/>
        <w:rPr>
          <w:rFonts w:ascii="Cambria" w:eastAsia="Cambria" w:hAnsi="Cambria" w:cs="Cambria"/>
          <w:bCs/>
        </w:rPr>
      </w:pPr>
      <w:proofErr w:type="spellStart"/>
      <w:r w:rsidRPr="009B6D3F">
        <w:rPr>
          <w:rFonts w:ascii="Cambria" w:eastAsia="Cambria" w:hAnsi="Cambria" w:cs="Cambria"/>
          <w:bCs/>
        </w:rPr>
        <w:t>Illahi</w:t>
      </w:r>
      <w:proofErr w:type="spellEnd"/>
      <w:r w:rsidRPr="009B6D3F">
        <w:rPr>
          <w:rFonts w:ascii="Cambria" w:eastAsia="Cambria" w:hAnsi="Cambria" w:cs="Cambria"/>
          <w:bCs/>
        </w:rPr>
        <w:t xml:space="preserve">, A. K., Fajar, D. P., &amp; Saputra, M. I. (2020). </w:t>
      </w:r>
      <w:proofErr w:type="spellStart"/>
      <w:r w:rsidRPr="009B6D3F">
        <w:rPr>
          <w:rFonts w:ascii="Cambria" w:eastAsia="Cambria" w:hAnsi="Cambria" w:cs="Cambria"/>
          <w:bCs/>
        </w:rPr>
        <w:t>Penggunaan</w:t>
      </w:r>
      <w:proofErr w:type="spellEnd"/>
      <w:r w:rsidRPr="009B6D3F">
        <w:rPr>
          <w:rFonts w:ascii="Cambria" w:eastAsia="Cambria" w:hAnsi="Cambria" w:cs="Cambria"/>
          <w:bCs/>
        </w:rPr>
        <w:t xml:space="preserve"> Social Media Influencer </w:t>
      </w:r>
      <w:proofErr w:type="spellStart"/>
      <w:r w:rsidRPr="009B6D3F">
        <w:rPr>
          <w:rFonts w:ascii="Cambria" w:eastAsia="Cambria" w:hAnsi="Cambria" w:cs="Cambria"/>
          <w:bCs/>
        </w:rPr>
        <w:t>Sebagai</w:t>
      </w:r>
      <w:proofErr w:type="spellEnd"/>
      <w:r w:rsidRPr="009B6D3F">
        <w:rPr>
          <w:rFonts w:ascii="Cambria" w:eastAsia="Cambria" w:hAnsi="Cambria" w:cs="Cambria"/>
          <w:bCs/>
        </w:rPr>
        <w:t xml:space="preserve"> Usaha </w:t>
      </w:r>
      <w:proofErr w:type="spellStart"/>
      <w:r w:rsidRPr="009B6D3F">
        <w:rPr>
          <w:rFonts w:ascii="Cambria" w:eastAsia="Cambria" w:hAnsi="Cambria" w:cs="Cambria"/>
          <w:bCs/>
        </w:rPr>
        <w:t>Membangun</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Budaya</w:t>
      </w:r>
      <w:proofErr w:type="spellEnd"/>
      <w:r w:rsidRPr="009B6D3F">
        <w:rPr>
          <w:rFonts w:ascii="Cambria" w:eastAsia="Cambria" w:hAnsi="Cambria" w:cs="Cambria"/>
          <w:bCs/>
        </w:rPr>
        <w:t xml:space="preserve"> Masyarakat Digital </w:t>
      </w:r>
      <w:proofErr w:type="spellStart"/>
      <w:r w:rsidRPr="009B6D3F">
        <w:rPr>
          <w:rFonts w:ascii="Cambria" w:eastAsia="Cambria" w:hAnsi="Cambria" w:cs="Cambria"/>
          <w:bCs/>
        </w:rPr>
        <w:t>Tentang</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Konsep</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Tubuh</w:t>
      </w:r>
      <w:proofErr w:type="spellEnd"/>
      <w:r w:rsidRPr="009B6D3F">
        <w:rPr>
          <w:rFonts w:ascii="Cambria" w:eastAsia="Cambria" w:hAnsi="Cambria" w:cs="Cambria"/>
          <w:bCs/>
        </w:rPr>
        <w:t xml:space="preserve"> Ideal dan </w:t>
      </w:r>
      <w:proofErr w:type="spellStart"/>
      <w:r w:rsidRPr="009B6D3F">
        <w:rPr>
          <w:rFonts w:ascii="Cambria" w:eastAsia="Cambria" w:hAnsi="Cambria" w:cs="Cambria"/>
          <w:bCs/>
        </w:rPr>
        <w:t>Kepercayaan</w:t>
      </w:r>
      <w:proofErr w:type="spellEnd"/>
      <w:r w:rsidRPr="009B6D3F">
        <w:rPr>
          <w:rFonts w:ascii="Cambria" w:eastAsia="Cambria" w:hAnsi="Cambria" w:cs="Cambria"/>
          <w:bCs/>
        </w:rPr>
        <w:t xml:space="preserve"> Diri. </w:t>
      </w:r>
      <w:proofErr w:type="spellStart"/>
      <w:r w:rsidRPr="009B6D3F">
        <w:rPr>
          <w:rFonts w:ascii="Cambria" w:eastAsia="Cambria" w:hAnsi="Cambria" w:cs="Cambria"/>
          <w:bCs/>
          <w:i/>
          <w:iCs/>
        </w:rPr>
        <w:t>Jurnal</w:t>
      </w:r>
      <w:proofErr w:type="spellEnd"/>
      <w:r w:rsidRPr="009B6D3F">
        <w:rPr>
          <w:rFonts w:ascii="Cambria" w:eastAsia="Cambria" w:hAnsi="Cambria" w:cs="Cambria"/>
          <w:bCs/>
          <w:i/>
          <w:iCs/>
        </w:rPr>
        <w:t xml:space="preserve"> </w:t>
      </w:r>
      <w:proofErr w:type="spellStart"/>
      <w:r w:rsidRPr="009B6D3F">
        <w:rPr>
          <w:rFonts w:ascii="Cambria" w:eastAsia="Cambria" w:hAnsi="Cambria" w:cs="Cambria"/>
          <w:bCs/>
          <w:i/>
          <w:iCs/>
        </w:rPr>
        <w:t>Komunikasi</w:t>
      </w:r>
      <w:proofErr w:type="spellEnd"/>
      <w:r w:rsidRPr="009B6D3F">
        <w:rPr>
          <w:rFonts w:ascii="Cambria" w:eastAsia="Cambria" w:hAnsi="Cambria" w:cs="Cambria"/>
          <w:bCs/>
        </w:rPr>
        <w:t xml:space="preserve">, </w:t>
      </w:r>
      <w:r w:rsidRPr="009B6D3F">
        <w:rPr>
          <w:rFonts w:ascii="Cambria" w:eastAsia="Cambria" w:hAnsi="Cambria" w:cs="Cambria"/>
          <w:bCs/>
          <w:i/>
          <w:iCs/>
        </w:rPr>
        <w:t>12</w:t>
      </w:r>
      <w:r w:rsidRPr="009B6D3F">
        <w:rPr>
          <w:rFonts w:ascii="Cambria" w:eastAsia="Cambria" w:hAnsi="Cambria" w:cs="Cambria"/>
          <w:bCs/>
        </w:rPr>
        <w:t>(1), 108-123.</w:t>
      </w:r>
    </w:p>
    <w:p w14:paraId="035826C6"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Izzati, S., &amp; </w:t>
      </w:r>
      <w:proofErr w:type="spellStart"/>
      <w:r w:rsidRPr="009B6D3F">
        <w:rPr>
          <w:rFonts w:ascii="Cambria" w:eastAsia="Cambria" w:hAnsi="Cambria" w:cs="Cambria"/>
          <w:bCs/>
        </w:rPr>
        <w:t>Fasa</w:t>
      </w:r>
      <w:proofErr w:type="spellEnd"/>
      <w:r w:rsidRPr="009B6D3F">
        <w:rPr>
          <w:rFonts w:ascii="Cambria" w:eastAsia="Cambria" w:hAnsi="Cambria" w:cs="Cambria"/>
          <w:bCs/>
        </w:rPr>
        <w:t xml:space="preserve">, M. I. (2025). MEMAKSIMALKAN DAMPAK: PERAN STRATEGIS INFLUENCER MARKETING DALAM LANSKAP PEMASARAN DIGITAL. </w:t>
      </w:r>
      <w:proofErr w:type="spellStart"/>
      <w:r w:rsidRPr="009B6D3F">
        <w:rPr>
          <w:rFonts w:ascii="Cambria" w:eastAsia="Cambria" w:hAnsi="Cambria" w:cs="Cambria"/>
          <w:bCs/>
          <w:i/>
          <w:iCs/>
        </w:rPr>
        <w:t>Jurnal</w:t>
      </w:r>
      <w:proofErr w:type="spellEnd"/>
      <w:r w:rsidRPr="009B6D3F">
        <w:rPr>
          <w:rFonts w:ascii="Cambria" w:eastAsia="Cambria" w:hAnsi="Cambria" w:cs="Cambria"/>
          <w:bCs/>
          <w:i/>
          <w:iCs/>
        </w:rPr>
        <w:t xml:space="preserve"> Media Akademik (JMA)</w:t>
      </w:r>
      <w:r w:rsidRPr="009B6D3F">
        <w:rPr>
          <w:rFonts w:ascii="Cambria" w:eastAsia="Cambria" w:hAnsi="Cambria" w:cs="Cambria"/>
          <w:bCs/>
        </w:rPr>
        <w:t xml:space="preserve">, </w:t>
      </w:r>
      <w:r w:rsidRPr="009B6D3F">
        <w:rPr>
          <w:rFonts w:ascii="Cambria" w:eastAsia="Cambria" w:hAnsi="Cambria" w:cs="Cambria"/>
          <w:bCs/>
          <w:i/>
          <w:iCs/>
        </w:rPr>
        <w:t>3</w:t>
      </w:r>
      <w:r w:rsidRPr="009B6D3F">
        <w:rPr>
          <w:rFonts w:ascii="Cambria" w:eastAsia="Cambria" w:hAnsi="Cambria" w:cs="Cambria"/>
          <w:bCs/>
        </w:rPr>
        <w:t>(4), 1-11.</w:t>
      </w:r>
    </w:p>
    <w:p w14:paraId="67D42B4E" w14:textId="77777777" w:rsidR="00292FB9" w:rsidRPr="009B6D3F" w:rsidRDefault="00292FB9" w:rsidP="00641A99">
      <w:pPr>
        <w:spacing w:after="120"/>
        <w:ind w:left="709" w:hanging="709"/>
        <w:jc w:val="both"/>
        <w:rPr>
          <w:rFonts w:ascii="Cambria" w:eastAsia="Cambria" w:hAnsi="Cambria" w:cs="Cambria"/>
          <w:bCs/>
        </w:rPr>
      </w:pPr>
      <w:proofErr w:type="spellStart"/>
      <w:r w:rsidRPr="009B6D3F">
        <w:rPr>
          <w:rFonts w:ascii="Cambria" w:eastAsia="Cambria" w:hAnsi="Cambria" w:cs="Cambria"/>
          <w:bCs/>
        </w:rPr>
        <w:t>Kartikawati</w:t>
      </w:r>
      <w:proofErr w:type="spellEnd"/>
      <w:r w:rsidRPr="009B6D3F">
        <w:rPr>
          <w:rFonts w:ascii="Cambria" w:eastAsia="Cambria" w:hAnsi="Cambria" w:cs="Cambria"/>
          <w:bCs/>
        </w:rPr>
        <w:t xml:space="preserve">, M., (2018). </w:t>
      </w:r>
      <w:proofErr w:type="spellStart"/>
      <w:r w:rsidRPr="009B6D3F">
        <w:rPr>
          <w:rFonts w:ascii="Cambria" w:eastAsia="Cambria" w:hAnsi="Cambria" w:cs="Cambria"/>
          <w:bCs/>
        </w:rPr>
        <w:t>Analisis</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Wacana</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Iklan</w:t>
      </w:r>
      <w:proofErr w:type="spellEnd"/>
      <w:r w:rsidRPr="009B6D3F">
        <w:rPr>
          <w:rFonts w:ascii="Cambria" w:eastAsia="Cambria" w:hAnsi="Cambria" w:cs="Cambria"/>
          <w:bCs/>
        </w:rPr>
        <w:t xml:space="preserve"> pada </w:t>
      </w:r>
      <w:proofErr w:type="gramStart"/>
      <w:r w:rsidRPr="009B6D3F">
        <w:rPr>
          <w:rFonts w:ascii="Cambria" w:eastAsia="Cambria" w:hAnsi="Cambria" w:cs="Cambria"/>
          <w:bCs/>
        </w:rPr>
        <w:t>Instagram :</w:t>
      </w:r>
      <w:proofErr w:type="gramEnd"/>
      <w:r w:rsidRPr="009B6D3F">
        <w:rPr>
          <w:rFonts w:ascii="Cambria" w:eastAsia="Cambria" w:hAnsi="Cambria" w:cs="Cambria"/>
          <w:bCs/>
        </w:rPr>
        <w:t xml:space="preserve"> Teori Norman Faircloug. </w:t>
      </w:r>
      <w:r w:rsidRPr="009B6D3F">
        <w:rPr>
          <w:rFonts w:ascii="Cambria" w:eastAsia="Cambria" w:hAnsi="Cambria" w:cs="Cambria"/>
          <w:bCs/>
          <w:i/>
          <w:iCs/>
        </w:rPr>
        <w:t>BAPALA</w:t>
      </w:r>
      <w:r w:rsidRPr="009B6D3F">
        <w:rPr>
          <w:rFonts w:ascii="Cambria" w:eastAsia="Cambria" w:hAnsi="Cambria" w:cs="Cambria"/>
          <w:bCs/>
        </w:rPr>
        <w:t xml:space="preserve">, </w:t>
      </w:r>
      <w:r w:rsidRPr="009B6D3F">
        <w:rPr>
          <w:rFonts w:ascii="Cambria" w:eastAsia="Cambria" w:hAnsi="Cambria" w:cs="Cambria"/>
          <w:bCs/>
          <w:i/>
          <w:iCs/>
        </w:rPr>
        <w:t>5</w:t>
      </w:r>
      <w:r w:rsidRPr="009B6D3F">
        <w:rPr>
          <w:rFonts w:ascii="Cambria" w:eastAsia="Cambria" w:hAnsi="Cambria" w:cs="Cambria"/>
          <w:bCs/>
        </w:rPr>
        <w:t>(2).</w:t>
      </w:r>
    </w:p>
    <w:p w14:paraId="518E4413"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Koli, N., &amp; </w:t>
      </w:r>
      <w:proofErr w:type="spellStart"/>
      <w:r w:rsidRPr="009B6D3F">
        <w:rPr>
          <w:rFonts w:ascii="Cambria" w:eastAsia="Cambria" w:hAnsi="Cambria" w:cs="Cambria"/>
          <w:bCs/>
        </w:rPr>
        <w:t>Tandaju</w:t>
      </w:r>
      <w:proofErr w:type="spellEnd"/>
      <w:r w:rsidRPr="009B6D3F">
        <w:rPr>
          <w:rFonts w:ascii="Cambria" w:eastAsia="Cambria" w:hAnsi="Cambria" w:cs="Cambria"/>
          <w:bCs/>
        </w:rPr>
        <w:t xml:space="preserve">, C. (2024). PRAKTIK KUASA PLATFORM MEDIA SOSIAL DI BALIK KECANDUAN MEDIA SOSIAL BAGI REMAJA. </w:t>
      </w:r>
      <w:r w:rsidRPr="009B6D3F">
        <w:rPr>
          <w:rFonts w:ascii="Cambria" w:eastAsia="Cambria" w:hAnsi="Cambria" w:cs="Cambria"/>
          <w:bCs/>
          <w:i/>
          <w:iCs/>
        </w:rPr>
        <w:t>Indonesian Character Journal</w:t>
      </w:r>
      <w:r w:rsidRPr="009B6D3F">
        <w:rPr>
          <w:rFonts w:ascii="Cambria" w:eastAsia="Cambria" w:hAnsi="Cambria" w:cs="Cambria"/>
          <w:bCs/>
        </w:rPr>
        <w:t xml:space="preserve">, </w:t>
      </w:r>
      <w:r w:rsidRPr="009B6D3F">
        <w:rPr>
          <w:rFonts w:ascii="Cambria" w:eastAsia="Cambria" w:hAnsi="Cambria" w:cs="Cambria"/>
          <w:bCs/>
          <w:i/>
          <w:iCs/>
        </w:rPr>
        <w:t>1</w:t>
      </w:r>
      <w:r w:rsidRPr="009B6D3F">
        <w:rPr>
          <w:rFonts w:ascii="Cambria" w:eastAsia="Cambria" w:hAnsi="Cambria" w:cs="Cambria"/>
          <w:bCs/>
        </w:rPr>
        <w:t>(1), 37-47.</w:t>
      </w:r>
    </w:p>
    <w:p w14:paraId="59D66697"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Kusuma, A., Al Barqi, M. F., Faisal, A., &amp; </w:t>
      </w:r>
      <w:proofErr w:type="spellStart"/>
      <w:r w:rsidRPr="009B6D3F">
        <w:rPr>
          <w:rFonts w:ascii="Cambria" w:eastAsia="Cambria" w:hAnsi="Cambria" w:cs="Cambria"/>
          <w:bCs/>
        </w:rPr>
        <w:t>Ulum</w:t>
      </w:r>
      <w:proofErr w:type="spellEnd"/>
      <w:r w:rsidRPr="009B6D3F">
        <w:rPr>
          <w:rFonts w:ascii="Cambria" w:eastAsia="Cambria" w:hAnsi="Cambria" w:cs="Cambria"/>
          <w:bCs/>
        </w:rPr>
        <w:t xml:space="preserve">, B. (2024). ANALISIS WACANA KRITIS DALAM MEDIA SOSIAL INSTAGRAM TENTANG “WANITA KARIR” MODEL ANALISIS NORMAN FAIRCLOUGH. </w:t>
      </w:r>
      <w:r w:rsidRPr="009B6D3F">
        <w:rPr>
          <w:rFonts w:ascii="Cambria" w:eastAsia="Cambria" w:hAnsi="Cambria" w:cs="Cambria"/>
          <w:bCs/>
          <w:i/>
          <w:iCs/>
        </w:rPr>
        <w:t xml:space="preserve">Communicative: </w:t>
      </w:r>
      <w:proofErr w:type="spellStart"/>
      <w:r w:rsidRPr="009B6D3F">
        <w:rPr>
          <w:rFonts w:ascii="Cambria" w:eastAsia="Cambria" w:hAnsi="Cambria" w:cs="Cambria"/>
          <w:bCs/>
          <w:i/>
          <w:iCs/>
        </w:rPr>
        <w:t>Jurnal</w:t>
      </w:r>
      <w:proofErr w:type="spellEnd"/>
      <w:r w:rsidRPr="009B6D3F">
        <w:rPr>
          <w:rFonts w:ascii="Cambria" w:eastAsia="Cambria" w:hAnsi="Cambria" w:cs="Cambria"/>
          <w:bCs/>
          <w:i/>
          <w:iCs/>
        </w:rPr>
        <w:t xml:space="preserve"> </w:t>
      </w:r>
      <w:proofErr w:type="spellStart"/>
      <w:r w:rsidRPr="009B6D3F">
        <w:rPr>
          <w:rFonts w:ascii="Cambria" w:eastAsia="Cambria" w:hAnsi="Cambria" w:cs="Cambria"/>
          <w:bCs/>
          <w:i/>
          <w:iCs/>
        </w:rPr>
        <w:t>Ilmu</w:t>
      </w:r>
      <w:proofErr w:type="spellEnd"/>
      <w:r w:rsidRPr="009B6D3F">
        <w:rPr>
          <w:rFonts w:ascii="Cambria" w:eastAsia="Cambria" w:hAnsi="Cambria" w:cs="Cambria"/>
          <w:bCs/>
          <w:i/>
          <w:iCs/>
        </w:rPr>
        <w:t xml:space="preserve"> </w:t>
      </w:r>
      <w:proofErr w:type="spellStart"/>
      <w:r w:rsidRPr="009B6D3F">
        <w:rPr>
          <w:rFonts w:ascii="Cambria" w:eastAsia="Cambria" w:hAnsi="Cambria" w:cs="Cambria"/>
          <w:bCs/>
          <w:i/>
          <w:iCs/>
        </w:rPr>
        <w:t>Komunikasi</w:t>
      </w:r>
      <w:proofErr w:type="spellEnd"/>
      <w:r w:rsidRPr="009B6D3F">
        <w:rPr>
          <w:rFonts w:ascii="Cambria" w:eastAsia="Cambria" w:hAnsi="Cambria" w:cs="Cambria"/>
          <w:bCs/>
          <w:i/>
          <w:iCs/>
        </w:rPr>
        <w:t xml:space="preserve"> dan </w:t>
      </w:r>
      <w:proofErr w:type="spellStart"/>
      <w:r w:rsidRPr="009B6D3F">
        <w:rPr>
          <w:rFonts w:ascii="Cambria" w:eastAsia="Cambria" w:hAnsi="Cambria" w:cs="Cambria"/>
          <w:bCs/>
          <w:i/>
          <w:iCs/>
        </w:rPr>
        <w:t>Penyiaran</w:t>
      </w:r>
      <w:proofErr w:type="spellEnd"/>
      <w:r w:rsidRPr="009B6D3F">
        <w:rPr>
          <w:rFonts w:ascii="Cambria" w:eastAsia="Cambria" w:hAnsi="Cambria" w:cs="Cambria"/>
          <w:bCs/>
          <w:i/>
          <w:iCs/>
        </w:rPr>
        <w:t xml:space="preserve"> Islam</w:t>
      </w:r>
      <w:r w:rsidRPr="009B6D3F">
        <w:rPr>
          <w:rFonts w:ascii="Cambria" w:eastAsia="Cambria" w:hAnsi="Cambria" w:cs="Cambria"/>
          <w:bCs/>
        </w:rPr>
        <w:t xml:space="preserve">, </w:t>
      </w:r>
      <w:r w:rsidRPr="009B6D3F">
        <w:rPr>
          <w:rFonts w:ascii="Cambria" w:eastAsia="Cambria" w:hAnsi="Cambria" w:cs="Cambria"/>
          <w:bCs/>
          <w:i/>
          <w:iCs/>
        </w:rPr>
        <w:t>5</w:t>
      </w:r>
      <w:r w:rsidRPr="009B6D3F">
        <w:rPr>
          <w:rFonts w:ascii="Cambria" w:eastAsia="Cambria" w:hAnsi="Cambria" w:cs="Cambria"/>
          <w:bCs/>
        </w:rPr>
        <w:t>(2), 53-66.</w:t>
      </w:r>
    </w:p>
    <w:p w14:paraId="112A98F5"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Li, W., Ding, H., Xu, G., &amp; Yang, J. (2025). The Impact of Fitness Influencers on a Social Media Platform on Exercise Intention during the Covid-19 Pandemic: The Role of Parasocial Relationships. </w:t>
      </w:r>
      <w:r w:rsidRPr="009B6D3F">
        <w:rPr>
          <w:rFonts w:ascii="Cambria" w:eastAsia="Cambria" w:hAnsi="Cambria" w:cs="Cambria"/>
          <w:bCs/>
          <w:i/>
          <w:iCs/>
        </w:rPr>
        <w:t>Internasional Journal of Environmental Research and Public Health</w:t>
      </w:r>
      <w:r w:rsidRPr="009B6D3F">
        <w:rPr>
          <w:rFonts w:ascii="Cambria" w:eastAsia="Cambria" w:hAnsi="Cambria" w:cs="Cambria"/>
          <w:bCs/>
        </w:rPr>
        <w:t xml:space="preserve">, </w:t>
      </w:r>
      <w:r w:rsidRPr="009B6D3F">
        <w:rPr>
          <w:rFonts w:ascii="Cambria" w:eastAsia="Cambria" w:hAnsi="Cambria" w:cs="Cambria"/>
          <w:bCs/>
          <w:i/>
          <w:iCs/>
        </w:rPr>
        <w:t>20</w:t>
      </w:r>
      <w:r w:rsidRPr="009B6D3F">
        <w:rPr>
          <w:rFonts w:ascii="Cambria" w:eastAsia="Cambria" w:hAnsi="Cambria" w:cs="Cambria"/>
          <w:bCs/>
        </w:rPr>
        <w:t>(2), 1113.</w:t>
      </w:r>
    </w:p>
    <w:p w14:paraId="2A3AAA46"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Luhukay, M., &amp; </w:t>
      </w:r>
      <w:proofErr w:type="spellStart"/>
      <w:r w:rsidRPr="009B6D3F">
        <w:rPr>
          <w:rFonts w:ascii="Cambria" w:eastAsia="Cambria" w:hAnsi="Cambria" w:cs="Cambria"/>
          <w:bCs/>
        </w:rPr>
        <w:t>Rusadi</w:t>
      </w:r>
      <w:proofErr w:type="spellEnd"/>
      <w:r w:rsidRPr="009B6D3F">
        <w:rPr>
          <w:rFonts w:ascii="Cambria" w:eastAsia="Cambria" w:hAnsi="Cambria" w:cs="Cambria"/>
          <w:bCs/>
        </w:rPr>
        <w:t xml:space="preserve">, U. (2023). Unraveling Vincent Mosko’s Thoughts on the Commodification of Content, Audience and Workers: A New </w:t>
      </w:r>
      <w:r w:rsidRPr="009B6D3F">
        <w:rPr>
          <w:rFonts w:ascii="Cambria" w:eastAsia="Cambria" w:hAnsi="Cambria" w:cs="Cambria"/>
          <w:bCs/>
        </w:rPr>
        <w:lastRenderedPageBreak/>
        <w:t xml:space="preserve">Phenomenon of the Digital Age in Indonesia. </w:t>
      </w:r>
      <w:r w:rsidRPr="009B6D3F">
        <w:rPr>
          <w:rFonts w:ascii="Cambria" w:eastAsia="Cambria" w:hAnsi="Cambria" w:cs="Cambria"/>
          <w:bCs/>
          <w:i/>
          <w:iCs/>
        </w:rPr>
        <w:t>JOCE: Journal of Content and Engagement</w:t>
      </w:r>
      <w:r w:rsidRPr="009B6D3F">
        <w:rPr>
          <w:rFonts w:ascii="Cambria" w:eastAsia="Cambria" w:hAnsi="Cambria" w:cs="Cambria"/>
          <w:bCs/>
        </w:rPr>
        <w:t xml:space="preserve">, </w:t>
      </w:r>
      <w:r w:rsidRPr="009B6D3F">
        <w:rPr>
          <w:rFonts w:ascii="Cambria" w:eastAsia="Cambria" w:hAnsi="Cambria" w:cs="Cambria"/>
          <w:bCs/>
          <w:i/>
          <w:iCs/>
        </w:rPr>
        <w:t>1</w:t>
      </w:r>
      <w:r w:rsidRPr="009B6D3F">
        <w:rPr>
          <w:rFonts w:ascii="Cambria" w:eastAsia="Cambria" w:hAnsi="Cambria" w:cs="Cambria"/>
          <w:bCs/>
        </w:rPr>
        <w:t>(2), 84-98.</w:t>
      </w:r>
    </w:p>
    <w:p w14:paraId="27A30CE8" w14:textId="77777777" w:rsidR="00292FB9" w:rsidRPr="009B6D3F" w:rsidRDefault="00292FB9" w:rsidP="00641A99">
      <w:pPr>
        <w:spacing w:after="120"/>
        <w:ind w:left="709" w:hanging="709"/>
        <w:jc w:val="both"/>
        <w:rPr>
          <w:rFonts w:ascii="Cambria" w:eastAsia="Cambria" w:hAnsi="Cambria" w:cs="Cambria"/>
          <w:bCs/>
        </w:rPr>
      </w:pPr>
      <w:proofErr w:type="spellStart"/>
      <w:r w:rsidRPr="009B6D3F">
        <w:rPr>
          <w:rFonts w:ascii="Cambria" w:eastAsia="Cambria" w:hAnsi="Cambria" w:cs="Cambria"/>
          <w:bCs/>
        </w:rPr>
        <w:t>Marsheli</w:t>
      </w:r>
      <w:proofErr w:type="spellEnd"/>
      <w:r w:rsidRPr="009B6D3F">
        <w:rPr>
          <w:rFonts w:ascii="Cambria" w:eastAsia="Cambria" w:hAnsi="Cambria" w:cs="Cambria"/>
          <w:bCs/>
        </w:rPr>
        <w:t xml:space="preserve">, M., &amp; Suyanto, S. (2025). </w:t>
      </w:r>
      <w:proofErr w:type="spellStart"/>
      <w:r w:rsidRPr="009B6D3F">
        <w:rPr>
          <w:rFonts w:ascii="Cambria" w:eastAsia="Cambria" w:hAnsi="Cambria" w:cs="Cambria"/>
          <w:bCs/>
        </w:rPr>
        <w:t>Analisis</w:t>
      </w:r>
      <w:proofErr w:type="spellEnd"/>
      <w:r w:rsidRPr="009B6D3F">
        <w:rPr>
          <w:rFonts w:ascii="Cambria" w:eastAsia="Cambria" w:hAnsi="Cambria" w:cs="Cambria"/>
          <w:bCs/>
        </w:rPr>
        <w:t xml:space="preserve"> Framing </w:t>
      </w:r>
      <w:proofErr w:type="spellStart"/>
      <w:r w:rsidRPr="009B6D3F">
        <w:rPr>
          <w:rFonts w:ascii="Cambria" w:eastAsia="Cambria" w:hAnsi="Cambria" w:cs="Cambria"/>
          <w:bCs/>
        </w:rPr>
        <w:t>Pemberitaan</w:t>
      </w:r>
      <w:proofErr w:type="spellEnd"/>
      <w:r w:rsidRPr="009B6D3F">
        <w:rPr>
          <w:rFonts w:ascii="Cambria" w:eastAsia="Cambria" w:hAnsi="Cambria" w:cs="Cambria"/>
          <w:bCs/>
        </w:rPr>
        <w:t xml:space="preserve"> </w:t>
      </w:r>
      <w:proofErr w:type="spellStart"/>
      <w:r w:rsidRPr="009B6D3F">
        <w:rPr>
          <w:rFonts w:ascii="Cambria" w:eastAsia="Cambria" w:hAnsi="Cambria" w:cs="Cambria"/>
          <w:bCs/>
        </w:rPr>
        <w:t>Konflik</w:t>
      </w:r>
      <w:proofErr w:type="spellEnd"/>
      <w:r w:rsidRPr="009B6D3F">
        <w:rPr>
          <w:rFonts w:ascii="Cambria" w:eastAsia="Cambria" w:hAnsi="Cambria" w:cs="Cambria"/>
          <w:bCs/>
        </w:rPr>
        <w:t xml:space="preserve"> Hamas-Israel pada Media Online Kompas.com dan The New York Times. </w:t>
      </w:r>
      <w:r w:rsidRPr="009B6D3F">
        <w:rPr>
          <w:rFonts w:ascii="Cambria" w:eastAsia="Cambria" w:hAnsi="Cambria" w:cs="Cambria"/>
          <w:bCs/>
          <w:i/>
          <w:iCs/>
        </w:rPr>
        <w:t xml:space="preserve">MEDIUM: </w:t>
      </w:r>
      <w:proofErr w:type="spellStart"/>
      <w:r w:rsidRPr="009B6D3F">
        <w:rPr>
          <w:rFonts w:ascii="Cambria" w:eastAsia="Cambria" w:hAnsi="Cambria" w:cs="Cambria"/>
          <w:bCs/>
          <w:i/>
          <w:iCs/>
        </w:rPr>
        <w:t>Jurnal</w:t>
      </w:r>
      <w:proofErr w:type="spellEnd"/>
      <w:r w:rsidRPr="009B6D3F">
        <w:rPr>
          <w:rFonts w:ascii="Cambria" w:eastAsia="Cambria" w:hAnsi="Cambria" w:cs="Cambria"/>
          <w:bCs/>
          <w:i/>
          <w:iCs/>
        </w:rPr>
        <w:t xml:space="preserve"> </w:t>
      </w:r>
      <w:proofErr w:type="spellStart"/>
      <w:r w:rsidRPr="009B6D3F">
        <w:rPr>
          <w:rFonts w:ascii="Cambria" w:eastAsia="Cambria" w:hAnsi="Cambria" w:cs="Cambria"/>
          <w:bCs/>
          <w:i/>
          <w:iCs/>
        </w:rPr>
        <w:t>Ilmiah</w:t>
      </w:r>
      <w:proofErr w:type="spellEnd"/>
      <w:r w:rsidRPr="009B6D3F">
        <w:rPr>
          <w:rFonts w:ascii="Cambria" w:eastAsia="Cambria" w:hAnsi="Cambria" w:cs="Cambria"/>
          <w:bCs/>
          <w:i/>
          <w:iCs/>
        </w:rPr>
        <w:t xml:space="preserve"> </w:t>
      </w:r>
      <w:proofErr w:type="spellStart"/>
      <w:r w:rsidRPr="009B6D3F">
        <w:rPr>
          <w:rFonts w:ascii="Cambria" w:eastAsia="Cambria" w:hAnsi="Cambria" w:cs="Cambria"/>
          <w:bCs/>
          <w:i/>
          <w:iCs/>
        </w:rPr>
        <w:t>Fakultas</w:t>
      </w:r>
      <w:proofErr w:type="spellEnd"/>
      <w:r w:rsidRPr="009B6D3F">
        <w:rPr>
          <w:rFonts w:ascii="Cambria" w:eastAsia="Cambria" w:hAnsi="Cambria" w:cs="Cambria"/>
          <w:bCs/>
          <w:i/>
          <w:iCs/>
        </w:rPr>
        <w:t xml:space="preserve"> </w:t>
      </w:r>
      <w:proofErr w:type="spellStart"/>
      <w:r w:rsidRPr="009B6D3F">
        <w:rPr>
          <w:rFonts w:ascii="Cambria" w:eastAsia="Cambria" w:hAnsi="Cambria" w:cs="Cambria"/>
          <w:bCs/>
          <w:i/>
          <w:iCs/>
        </w:rPr>
        <w:t>Ilmu</w:t>
      </w:r>
      <w:proofErr w:type="spellEnd"/>
      <w:r w:rsidRPr="009B6D3F">
        <w:rPr>
          <w:rFonts w:ascii="Cambria" w:eastAsia="Cambria" w:hAnsi="Cambria" w:cs="Cambria"/>
          <w:bCs/>
          <w:i/>
          <w:iCs/>
        </w:rPr>
        <w:t xml:space="preserve"> Komunikasi</w:t>
      </w:r>
      <w:r w:rsidRPr="009B6D3F">
        <w:rPr>
          <w:rFonts w:ascii="Cambria" w:eastAsia="Cambria" w:hAnsi="Cambria" w:cs="Cambria"/>
          <w:bCs/>
        </w:rPr>
        <w:t xml:space="preserve">, </w:t>
      </w:r>
      <w:r w:rsidRPr="009B6D3F">
        <w:rPr>
          <w:rFonts w:ascii="Cambria" w:eastAsia="Cambria" w:hAnsi="Cambria" w:cs="Cambria"/>
          <w:bCs/>
          <w:i/>
          <w:iCs/>
        </w:rPr>
        <w:t>13</w:t>
      </w:r>
      <w:r w:rsidRPr="009B6D3F">
        <w:rPr>
          <w:rFonts w:ascii="Cambria" w:eastAsia="Cambria" w:hAnsi="Cambria" w:cs="Cambria"/>
          <w:bCs/>
        </w:rPr>
        <w:t>(1), 25-45.</w:t>
      </w:r>
    </w:p>
    <w:p w14:paraId="3532F314"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Mosco, V. (2009). </w:t>
      </w:r>
      <w:r w:rsidRPr="009B6D3F">
        <w:rPr>
          <w:rFonts w:ascii="Cambria" w:eastAsia="Cambria" w:hAnsi="Cambria" w:cs="Cambria"/>
          <w:bCs/>
          <w:i/>
          <w:iCs/>
        </w:rPr>
        <w:t xml:space="preserve">The Political Economy of Communication </w:t>
      </w:r>
      <w:r w:rsidRPr="009B6D3F">
        <w:rPr>
          <w:rFonts w:ascii="Cambria" w:eastAsia="Cambria" w:hAnsi="Cambria" w:cs="Cambria"/>
          <w:bCs/>
        </w:rPr>
        <w:t>– Second Edition. Sage Publications.</w:t>
      </w:r>
    </w:p>
    <w:p w14:paraId="7EA41516" w14:textId="77777777" w:rsidR="00292FB9" w:rsidRPr="009B6D3F" w:rsidRDefault="00292FB9" w:rsidP="00641A99">
      <w:pPr>
        <w:spacing w:after="120"/>
        <w:ind w:left="709" w:hanging="709"/>
        <w:jc w:val="both"/>
        <w:rPr>
          <w:rFonts w:ascii="Cambria" w:eastAsia="Cambria" w:hAnsi="Cambria" w:cs="Cambria"/>
          <w:bCs/>
        </w:rPr>
      </w:pPr>
      <w:proofErr w:type="spellStart"/>
      <w:r w:rsidRPr="009B6D3F">
        <w:rPr>
          <w:rFonts w:ascii="Cambria" w:eastAsia="Cambria" w:hAnsi="Cambria" w:cs="Cambria"/>
          <w:bCs/>
        </w:rPr>
        <w:t>Munfarida</w:t>
      </w:r>
      <w:proofErr w:type="spellEnd"/>
      <w:r w:rsidRPr="009B6D3F">
        <w:rPr>
          <w:rFonts w:ascii="Cambria" w:eastAsia="Cambria" w:hAnsi="Cambria" w:cs="Cambria"/>
          <w:bCs/>
        </w:rPr>
        <w:t xml:space="preserve">, E. (2014). ANALISIS WACANA KRITIS DALAM PERSPEKTIF NORMAN FAIRCLOUGH. </w:t>
      </w:r>
      <w:r w:rsidRPr="009B6D3F">
        <w:rPr>
          <w:rFonts w:ascii="Cambria" w:eastAsia="Cambria" w:hAnsi="Cambria" w:cs="Cambria"/>
          <w:bCs/>
          <w:i/>
          <w:iCs/>
        </w:rPr>
        <w:t xml:space="preserve">KOMUNIKA: </w:t>
      </w:r>
      <w:proofErr w:type="spellStart"/>
      <w:r w:rsidRPr="009B6D3F">
        <w:rPr>
          <w:rFonts w:ascii="Cambria" w:eastAsia="Cambria" w:hAnsi="Cambria" w:cs="Cambria"/>
          <w:bCs/>
          <w:i/>
          <w:iCs/>
        </w:rPr>
        <w:t>Jurnal</w:t>
      </w:r>
      <w:proofErr w:type="spellEnd"/>
      <w:r w:rsidRPr="009B6D3F">
        <w:rPr>
          <w:rFonts w:ascii="Cambria" w:eastAsia="Cambria" w:hAnsi="Cambria" w:cs="Cambria"/>
          <w:bCs/>
          <w:i/>
          <w:iCs/>
        </w:rPr>
        <w:t xml:space="preserve"> </w:t>
      </w:r>
      <w:proofErr w:type="spellStart"/>
      <w:r w:rsidRPr="009B6D3F">
        <w:rPr>
          <w:rFonts w:ascii="Cambria" w:eastAsia="Cambria" w:hAnsi="Cambria" w:cs="Cambria"/>
          <w:bCs/>
          <w:i/>
          <w:iCs/>
        </w:rPr>
        <w:t>Dakwah</w:t>
      </w:r>
      <w:proofErr w:type="spellEnd"/>
      <w:r w:rsidRPr="009B6D3F">
        <w:rPr>
          <w:rFonts w:ascii="Cambria" w:eastAsia="Cambria" w:hAnsi="Cambria" w:cs="Cambria"/>
          <w:bCs/>
          <w:i/>
          <w:iCs/>
        </w:rPr>
        <w:t xml:space="preserve"> dan </w:t>
      </w:r>
      <w:proofErr w:type="spellStart"/>
      <w:r w:rsidRPr="009B6D3F">
        <w:rPr>
          <w:rFonts w:ascii="Cambria" w:eastAsia="Cambria" w:hAnsi="Cambria" w:cs="Cambria"/>
          <w:bCs/>
          <w:i/>
          <w:iCs/>
        </w:rPr>
        <w:t>Komunikasi</w:t>
      </w:r>
      <w:proofErr w:type="spellEnd"/>
      <w:r w:rsidRPr="009B6D3F">
        <w:rPr>
          <w:rFonts w:ascii="Cambria" w:eastAsia="Cambria" w:hAnsi="Cambria" w:cs="Cambria"/>
          <w:bCs/>
        </w:rPr>
        <w:t xml:space="preserve">, </w:t>
      </w:r>
      <w:r w:rsidRPr="009B6D3F">
        <w:rPr>
          <w:rFonts w:ascii="Cambria" w:eastAsia="Cambria" w:hAnsi="Cambria" w:cs="Cambria"/>
          <w:bCs/>
          <w:i/>
          <w:iCs/>
        </w:rPr>
        <w:t>8</w:t>
      </w:r>
      <w:r w:rsidRPr="009B6D3F">
        <w:rPr>
          <w:rFonts w:ascii="Cambria" w:eastAsia="Cambria" w:hAnsi="Cambria" w:cs="Cambria"/>
          <w:bCs/>
        </w:rPr>
        <w:t>(1), 1-19.</w:t>
      </w:r>
    </w:p>
    <w:p w14:paraId="77C9F07D"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Raihanna, A. K., Fitri, M., &amp; </w:t>
      </w:r>
      <w:proofErr w:type="spellStart"/>
      <w:r w:rsidRPr="009B6D3F">
        <w:rPr>
          <w:rFonts w:ascii="Cambria" w:eastAsia="Cambria" w:hAnsi="Cambria" w:cs="Cambria"/>
          <w:bCs/>
        </w:rPr>
        <w:t>Paramitha</w:t>
      </w:r>
      <w:proofErr w:type="spellEnd"/>
      <w:r w:rsidRPr="009B6D3F">
        <w:rPr>
          <w:rFonts w:ascii="Cambria" w:eastAsia="Cambria" w:hAnsi="Cambria" w:cs="Cambria"/>
          <w:bCs/>
        </w:rPr>
        <w:t xml:space="preserve">, S. T. (2023). FITFLUENCE: MENGINVESTIGASI PENGARUH INFLUENCERS KEBUGARAN DALAM MENINGKATKAN KEBIASAAN BEROLAHRAGA PADA GENERASI Z. </w:t>
      </w:r>
      <w:proofErr w:type="spellStart"/>
      <w:r w:rsidRPr="009B6D3F">
        <w:rPr>
          <w:rFonts w:ascii="Cambria" w:eastAsia="Cambria" w:hAnsi="Cambria" w:cs="Cambria"/>
          <w:bCs/>
          <w:i/>
          <w:iCs/>
        </w:rPr>
        <w:t>Jurnal</w:t>
      </w:r>
      <w:proofErr w:type="spellEnd"/>
      <w:r w:rsidRPr="009B6D3F">
        <w:rPr>
          <w:rFonts w:ascii="Cambria" w:eastAsia="Cambria" w:hAnsi="Cambria" w:cs="Cambria"/>
          <w:bCs/>
          <w:i/>
          <w:iCs/>
        </w:rPr>
        <w:t xml:space="preserve"> </w:t>
      </w:r>
      <w:proofErr w:type="spellStart"/>
      <w:r w:rsidRPr="009B6D3F">
        <w:rPr>
          <w:rFonts w:ascii="Cambria" w:eastAsia="Cambria" w:hAnsi="Cambria" w:cs="Cambria"/>
          <w:bCs/>
          <w:i/>
          <w:iCs/>
        </w:rPr>
        <w:t>Kejora</w:t>
      </w:r>
      <w:proofErr w:type="spellEnd"/>
      <w:r w:rsidRPr="009B6D3F">
        <w:rPr>
          <w:rFonts w:ascii="Cambria" w:eastAsia="Cambria" w:hAnsi="Cambria" w:cs="Cambria"/>
          <w:bCs/>
          <w:i/>
          <w:iCs/>
        </w:rPr>
        <w:t xml:space="preserve"> (</w:t>
      </w:r>
      <w:proofErr w:type="spellStart"/>
      <w:r w:rsidRPr="009B6D3F">
        <w:rPr>
          <w:rFonts w:ascii="Cambria" w:eastAsia="Cambria" w:hAnsi="Cambria" w:cs="Cambria"/>
          <w:bCs/>
          <w:i/>
          <w:iCs/>
        </w:rPr>
        <w:t>Jasmani</w:t>
      </w:r>
      <w:proofErr w:type="spellEnd"/>
      <w:r w:rsidRPr="009B6D3F">
        <w:rPr>
          <w:rFonts w:ascii="Cambria" w:eastAsia="Cambria" w:hAnsi="Cambria" w:cs="Cambria"/>
          <w:bCs/>
          <w:i/>
          <w:iCs/>
        </w:rPr>
        <w:t xml:space="preserve"> Dan Olah Raga)</w:t>
      </w:r>
      <w:r w:rsidRPr="009B6D3F">
        <w:rPr>
          <w:rFonts w:ascii="Cambria" w:eastAsia="Cambria" w:hAnsi="Cambria" w:cs="Cambria"/>
          <w:bCs/>
        </w:rPr>
        <w:t xml:space="preserve">, </w:t>
      </w:r>
      <w:r w:rsidRPr="009B6D3F">
        <w:rPr>
          <w:rFonts w:ascii="Cambria" w:eastAsia="Cambria" w:hAnsi="Cambria" w:cs="Cambria"/>
          <w:bCs/>
          <w:i/>
          <w:iCs/>
        </w:rPr>
        <w:t>8</w:t>
      </w:r>
      <w:r w:rsidRPr="009B6D3F">
        <w:rPr>
          <w:rFonts w:ascii="Cambria" w:eastAsia="Cambria" w:hAnsi="Cambria" w:cs="Cambria"/>
          <w:bCs/>
        </w:rPr>
        <w:t>(2), 189-198.</w:t>
      </w:r>
    </w:p>
    <w:p w14:paraId="191BE339"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Rianto, P., &amp; </w:t>
      </w:r>
      <w:proofErr w:type="spellStart"/>
      <w:r w:rsidRPr="009B6D3F">
        <w:rPr>
          <w:rFonts w:ascii="Cambria" w:eastAsia="Cambria" w:hAnsi="Cambria" w:cs="Cambria"/>
          <w:bCs/>
        </w:rPr>
        <w:t>Pambudi</w:t>
      </w:r>
      <w:proofErr w:type="spellEnd"/>
      <w:r w:rsidRPr="009B6D3F">
        <w:rPr>
          <w:rFonts w:ascii="Cambria" w:eastAsia="Cambria" w:hAnsi="Cambria" w:cs="Cambria"/>
          <w:bCs/>
        </w:rPr>
        <w:t xml:space="preserve">, B. C. (2021). Media Sosial dan Komodifikasi Sosial Anak Muda. </w:t>
      </w:r>
      <w:r w:rsidRPr="009B6D3F">
        <w:rPr>
          <w:rFonts w:ascii="Cambria" w:eastAsia="Cambria" w:hAnsi="Cambria" w:cs="Cambria"/>
          <w:bCs/>
          <w:i/>
          <w:iCs/>
        </w:rPr>
        <w:t>KOMUNIKA</w:t>
      </w:r>
      <w:r w:rsidRPr="009B6D3F">
        <w:rPr>
          <w:rFonts w:ascii="Cambria" w:eastAsia="Cambria" w:hAnsi="Cambria" w:cs="Cambria"/>
          <w:bCs/>
        </w:rPr>
        <w:t xml:space="preserve">, </w:t>
      </w:r>
      <w:r w:rsidRPr="009B6D3F">
        <w:rPr>
          <w:rFonts w:ascii="Cambria" w:eastAsia="Cambria" w:hAnsi="Cambria" w:cs="Cambria"/>
          <w:bCs/>
          <w:i/>
          <w:iCs/>
        </w:rPr>
        <w:t>8</w:t>
      </w:r>
      <w:r w:rsidRPr="009B6D3F">
        <w:rPr>
          <w:rFonts w:ascii="Cambria" w:eastAsia="Cambria" w:hAnsi="Cambria" w:cs="Cambria"/>
          <w:bCs/>
        </w:rPr>
        <w:t>(2), 122-132.</w:t>
      </w:r>
    </w:p>
    <w:p w14:paraId="5DE8C644" w14:textId="77777777" w:rsidR="00292FB9" w:rsidRPr="009B6D3F" w:rsidRDefault="00292FB9" w:rsidP="00641A99">
      <w:pPr>
        <w:spacing w:after="120"/>
        <w:ind w:left="709" w:hanging="709"/>
        <w:jc w:val="both"/>
        <w:rPr>
          <w:rFonts w:ascii="Cambria" w:eastAsia="Cambria" w:hAnsi="Cambria" w:cs="Cambria"/>
          <w:bCs/>
        </w:rPr>
      </w:pPr>
      <w:proofErr w:type="spellStart"/>
      <w:r w:rsidRPr="009B6D3F">
        <w:rPr>
          <w:rFonts w:ascii="Cambria" w:eastAsia="Cambria" w:hAnsi="Cambria" w:cs="Cambria"/>
          <w:bCs/>
        </w:rPr>
        <w:t>Tricás</w:t>
      </w:r>
      <w:proofErr w:type="spellEnd"/>
      <w:r w:rsidRPr="009B6D3F">
        <w:rPr>
          <w:rFonts w:ascii="Cambria" w:eastAsia="Cambria" w:hAnsi="Cambria" w:cs="Cambria"/>
          <w:bCs/>
        </w:rPr>
        <w:t>-Vidal, H. J., Vidal-</w:t>
      </w:r>
      <w:proofErr w:type="spellStart"/>
      <w:r w:rsidRPr="009B6D3F">
        <w:rPr>
          <w:rFonts w:ascii="Cambria" w:eastAsia="Cambria" w:hAnsi="Cambria" w:cs="Cambria"/>
          <w:bCs/>
        </w:rPr>
        <w:t>Peracho</w:t>
      </w:r>
      <w:proofErr w:type="spellEnd"/>
      <w:r w:rsidRPr="009B6D3F">
        <w:rPr>
          <w:rFonts w:ascii="Cambria" w:eastAsia="Cambria" w:hAnsi="Cambria" w:cs="Cambria"/>
          <w:bCs/>
        </w:rPr>
        <w:t xml:space="preserve">, M. C., Lucha-López, M. O., Hidalgo-García, C., ... &amp; </w:t>
      </w:r>
      <w:proofErr w:type="spellStart"/>
      <w:r w:rsidRPr="009B6D3F">
        <w:rPr>
          <w:rFonts w:ascii="Cambria" w:eastAsia="Cambria" w:hAnsi="Cambria" w:cs="Cambria"/>
          <w:bCs/>
        </w:rPr>
        <w:t>Tricás</w:t>
      </w:r>
      <w:proofErr w:type="spellEnd"/>
      <w:r w:rsidRPr="009B6D3F">
        <w:rPr>
          <w:rFonts w:ascii="Cambria" w:eastAsia="Cambria" w:hAnsi="Cambria" w:cs="Cambria"/>
          <w:bCs/>
        </w:rPr>
        <w:t xml:space="preserve">-Moreno, J. M. (2022). Impact of Fitness Influencers on the Level of Physical Activity Performed by Instagram Users in the United States of America: Analytical Cross-Sectional Study. </w:t>
      </w:r>
      <w:r w:rsidRPr="009B6D3F">
        <w:rPr>
          <w:rFonts w:ascii="Cambria" w:eastAsia="Cambria" w:hAnsi="Cambria" w:cs="Cambria"/>
          <w:bCs/>
          <w:i/>
          <w:iCs/>
        </w:rPr>
        <w:t xml:space="preserve">International Journal of </w:t>
      </w:r>
      <w:proofErr w:type="spellStart"/>
      <w:r w:rsidRPr="009B6D3F">
        <w:rPr>
          <w:rFonts w:ascii="Cambria" w:eastAsia="Cambria" w:hAnsi="Cambria" w:cs="Cambria"/>
          <w:bCs/>
          <w:i/>
          <w:iCs/>
        </w:rPr>
        <w:t>Enviromental</w:t>
      </w:r>
      <w:proofErr w:type="spellEnd"/>
      <w:r w:rsidRPr="009B6D3F">
        <w:rPr>
          <w:rFonts w:ascii="Cambria" w:eastAsia="Cambria" w:hAnsi="Cambria" w:cs="Cambria"/>
          <w:bCs/>
          <w:i/>
          <w:iCs/>
        </w:rPr>
        <w:t xml:space="preserve"> Research and Public Health</w:t>
      </w:r>
      <w:r w:rsidRPr="009B6D3F">
        <w:rPr>
          <w:rFonts w:ascii="Cambria" w:eastAsia="Cambria" w:hAnsi="Cambria" w:cs="Cambria"/>
          <w:bCs/>
        </w:rPr>
        <w:t xml:space="preserve">, </w:t>
      </w:r>
      <w:r w:rsidRPr="009B6D3F">
        <w:rPr>
          <w:rFonts w:ascii="Cambria" w:eastAsia="Cambria" w:hAnsi="Cambria" w:cs="Cambria"/>
          <w:bCs/>
          <w:i/>
          <w:iCs/>
        </w:rPr>
        <w:t>19</w:t>
      </w:r>
      <w:r w:rsidRPr="009B6D3F">
        <w:rPr>
          <w:rFonts w:ascii="Cambria" w:eastAsia="Cambria" w:hAnsi="Cambria" w:cs="Cambria"/>
          <w:bCs/>
        </w:rPr>
        <w:t>(21), 14258.</w:t>
      </w:r>
    </w:p>
    <w:p w14:paraId="460B0042" w14:textId="77777777" w:rsidR="00292FB9" w:rsidRPr="009B6D3F" w:rsidRDefault="00292FB9" w:rsidP="00641A99">
      <w:pPr>
        <w:spacing w:after="120"/>
        <w:ind w:left="709" w:hanging="709"/>
        <w:jc w:val="both"/>
        <w:rPr>
          <w:rFonts w:ascii="Cambria" w:eastAsia="Cambria" w:hAnsi="Cambria" w:cs="Cambria"/>
          <w:bCs/>
        </w:rPr>
      </w:pPr>
      <w:r w:rsidRPr="009B6D3F">
        <w:rPr>
          <w:rFonts w:ascii="Cambria" w:eastAsia="Cambria" w:hAnsi="Cambria" w:cs="Cambria"/>
          <w:bCs/>
        </w:rPr>
        <w:t xml:space="preserve">Wang, L., Li, X., Wang, D., &amp; Zhu, J. (2024). Influence of social media fitness influencers’ credibility on users’ physical activity intentions. </w:t>
      </w:r>
      <w:r w:rsidRPr="009B6D3F">
        <w:rPr>
          <w:rFonts w:ascii="Cambria" w:eastAsia="Cambria" w:hAnsi="Cambria" w:cs="Cambria"/>
          <w:bCs/>
          <w:i/>
          <w:iCs/>
        </w:rPr>
        <w:t>Digital Health</w:t>
      </w:r>
      <w:r w:rsidRPr="009B6D3F">
        <w:rPr>
          <w:rFonts w:ascii="Cambria" w:eastAsia="Cambria" w:hAnsi="Cambria" w:cs="Cambria"/>
          <w:bCs/>
        </w:rPr>
        <w:t xml:space="preserve">, </w:t>
      </w:r>
      <w:r w:rsidRPr="009B6D3F">
        <w:rPr>
          <w:rFonts w:ascii="Cambria" w:eastAsia="Cambria" w:hAnsi="Cambria" w:cs="Cambria"/>
          <w:bCs/>
          <w:i/>
          <w:iCs/>
        </w:rPr>
        <w:t>10</w:t>
      </w:r>
      <w:r w:rsidRPr="009B6D3F">
        <w:rPr>
          <w:rFonts w:ascii="Cambria" w:eastAsia="Cambria" w:hAnsi="Cambria" w:cs="Cambria"/>
          <w:bCs/>
        </w:rPr>
        <w:t>, 20552076241302016.</w:t>
      </w:r>
    </w:p>
    <w:p w14:paraId="2F15D0D9" w14:textId="77777777" w:rsidR="00E1509F" w:rsidRPr="009B6D3F" w:rsidRDefault="00292FB9" w:rsidP="005134FC">
      <w:pPr>
        <w:spacing w:after="120"/>
        <w:ind w:left="709" w:hanging="709"/>
        <w:jc w:val="both"/>
        <w:rPr>
          <w:rFonts w:ascii="Cambria" w:eastAsia="Cambria" w:hAnsi="Cambria" w:cs="Cambria"/>
          <w:bCs/>
        </w:rPr>
      </w:pPr>
      <w:r w:rsidRPr="009B6D3F">
        <w:rPr>
          <w:rFonts w:ascii="Cambria" w:eastAsia="Cambria" w:hAnsi="Cambria" w:cs="Cambria"/>
          <w:bCs/>
        </w:rPr>
        <w:t xml:space="preserve">Willoughby, J. F., Couto, L., Kang S., Randal, J., Kirkpatrick, A. W., Lee, D. K. L., ... &amp; </w:t>
      </w:r>
      <w:proofErr w:type="spellStart"/>
      <w:r w:rsidRPr="009B6D3F">
        <w:rPr>
          <w:rFonts w:ascii="Cambria" w:eastAsia="Cambria" w:hAnsi="Cambria" w:cs="Cambria"/>
          <w:bCs/>
        </w:rPr>
        <w:t>Domgard</w:t>
      </w:r>
      <w:proofErr w:type="spellEnd"/>
      <w:r w:rsidRPr="009B6D3F">
        <w:rPr>
          <w:rFonts w:ascii="Cambria" w:eastAsia="Cambria" w:hAnsi="Cambria" w:cs="Cambria"/>
          <w:bCs/>
        </w:rPr>
        <w:t xml:space="preserve">, S. (2024). An Exploratory Content Analysis of the Use of Health Communication Strategies and Presence of Objectification in Fitness Influencer Social Media Posts. </w:t>
      </w:r>
      <w:r w:rsidRPr="009B6D3F">
        <w:rPr>
          <w:rFonts w:ascii="Cambria" w:eastAsia="Cambria" w:hAnsi="Cambria" w:cs="Cambria"/>
          <w:bCs/>
          <w:i/>
          <w:iCs/>
        </w:rPr>
        <w:t>Health Communication</w:t>
      </w:r>
      <w:r w:rsidRPr="009B6D3F">
        <w:rPr>
          <w:rFonts w:ascii="Cambria" w:eastAsia="Cambria" w:hAnsi="Cambria" w:cs="Cambria"/>
          <w:bCs/>
        </w:rPr>
        <w:t xml:space="preserve">, </w:t>
      </w:r>
      <w:r w:rsidRPr="009B6D3F">
        <w:rPr>
          <w:rFonts w:ascii="Cambria" w:eastAsia="Cambria" w:hAnsi="Cambria" w:cs="Cambria"/>
          <w:bCs/>
          <w:i/>
          <w:iCs/>
        </w:rPr>
        <w:t>39</w:t>
      </w:r>
      <w:r w:rsidRPr="009B6D3F">
        <w:rPr>
          <w:rFonts w:ascii="Cambria" w:eastAsia="Cambria" w:hAnsi="Cambria" w:cs="Cambria"/>
          <w:bCs/>
        </w:rPr>
        <w:t>(5), 888-895.</w:t>
      </w:r>
    </w:p>
    <w:sectPr w:rsidR="00E1509F" w:rsidRPr="009B6D3F" w:rsidSect="00830DC0">
      <w:headerReference w:type="even" r:id="rId8"/>
      <w:headerReference w:type="default" r:id="rId9"/>
      <w:footerReference w:type="even" r:id="rId10"/>
      <w:footerReference w:type="default" r:id="rId11"/>
      <w:headerReference w:type="first" r:id="rId12"/>
      <w:footerReference w:type="first" r:id="rId13"/>
      <w:pgSz w:w="11900" w:h="16840"/>
      <w:pgMar w:top="2268" w:right="1701" w:bottom="1701" w:left="2268" w:header="709" w:footer="709" w:gutter="0"/>
      <w:pgNumType w:start="2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6B0A" w14:textId="77777777" w:rsidR="00D4017A" w:rsidRPr="00C145FB" w:rsidRDefault="00D4017A">
      <w:r w:rsidRPr="00C145FB">
        <w:separator/>
      </w:r>
    </w:p>
  </w:endnote>
  <w:endnote w:type="continuationSeparator" w:id="0">
    <w:p w14:paraId="482FDCB3" w14:textId="77777777" w:rsidR="00D4017A" w:rsidRPr="00C145FB" w:rsidRDefault="00D4017A">
      <w:r w:rsidRPr="00C145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CD13" w14:textId="77777777" w:rsidR="00E1509F" w:rsidRPr="00C145FB" w:rsidRDefault="002A3CB6">
    <w:pPr>
      <w:pBdr>
        <w:top w:val="nil"/>
        <w:left w:val="nil"/>
        <w:bottom w:val="nil"/>
        <w:right w:val="nil"/>
        <w:between w:val="nil"/>
      </w:pBdr>
      <w:tabs>
        <w:tab w:val="center" w:pos="4680"/>
        <w:tab w:val="right" w:pos="9360"/>
      </w:tabs>
      <w:jc w:val="right"/>
      <w:rPr>
        <w:color w:val="000000"/>
      </w:rPr>
    </w:pPr>
    <w:r w:rsidRPr="00C145FB">
      <w:rPr>
        <w:color w:val="000000"/>
      </w:rPr>
      <w:fldChar w:fldCharType="begin"/>
    </w:r>
    <w:r w:rsidRPr="00C145FB">
      <w:rPr>
        <w:color w:val="000000"/>
      </w:rPr>
      <w:instrText>PAGE</w:instrText>
    </w:r>
    <w:r w:rsidRPr="00C145FB">
      <w:rPr>
        <w:color w:val="000000"/>
      </w:rPr>
      <w:fldChar w:fldCharType="end"/>
    </w:r>
  </w:p>
  <w:p w14:paraId="7FA7357A" w14:textId="77777777" w:rsidR="00E1509F" w:rsidRPr="00C145FB" w:rsidRDefault="00E1509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F0D7" w14:textId="77777777" w:rsidR="00E1509F" w:rsidRPr="00C145FB" w:rsidRDefault="002A3CB6">
    <w:pPr>
      <w:pBdr>
        <w:top w:val="nil"/>
        <w:left w:val="nil"/>
        <w:bottom w:val="nil"/>
        <w:right w:val="nil"/>
        <w:between w:val="nil"/>
      </w:pBdr>
      <w:tabs>
        <w:tab w:val="center" w:pos="4680"/>
        <w:tab w:val="right" w:pos="9360"/>
      </w:tabs>
      <w:jc w:val="right"/>
      <w:rPr>
        <w:color w:val="000000"/>
      </w:rPr>
    </w:pPr>
    <w:r w:rsidRPr="00C145FB">
      <w:rPr>
        <w:color w:val="000000"/>
      </w:rPr>
      <w:fldChar w:fldCharType="begin"/>
    </w:r>
    <w:r w:rsidRPr="00C145FB">
      <w:rPr>
        <w:color w:val="000000"/>
      </w:rPr>
      <w:instrText>PAGE</w:instrText>
    </w:r>
    <w:r w:rsidRPr="00C145FB">
      <w:rPr>
        <w:color w:val="000000"/>
      </w:rPr>
      <w:fldChar w:fldCharType="separate"/>
    </w:r>
    <w:r w:rsidR="002655F7">
      <w:rPr>
        <w:noProof/>
        <w:color w:val="000000"/>
      </w:rPr>
      <w:t>13</w:t>
    </w:r>
    <w:r w:rsidRPr="00C145FB">
      <w:rPr>
        <w:color w:val="000000"/>
      </w:rPr>
      <w:fldChar w:fldCharType="end"/>
    </w:r>
    <w:r w:rsidRPr="00C145FB">
      <w:rPr>
        <w:noProof/>
        <w:lang w:eastAsia="en-US"/>
      </w:rPr>
      <w:drawing>
        <wp:anchor distT="0" distB="0" distL="0" distR="0" simplePos="0" relativeHeight="251660288" behindDoc="1" locked="0" layoutInCell="1" hidden="0" allowOverlap="1" wp14:anchorId="7AFBDB22" wp14:editId="2B12A4DC">
          <wp:simplePos x="0" y="0"/>
          <wp:positionH relativeFrom="column">
            <wp:posOffset>18415</wp:posOffset>
          </wp:positionH>
          <wp:positionV relativeFrom="paragraph">
            <wp:posOffset>124891</wp:posOffset>
          </wp:positionV>
          <wp:extent cx="661035" cy="23558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1035" cy="235585"/>
                  </a:xfrm>
                  <a:prstGeom prst="rect">
                    <a:avLst/>
                  </a:prstGeom>
                  <a:ln/>
                </pic:spPr>
              </pic:pic>
            </a:graphicData>
          </a:graphic>
        </wp:anchor>
      </w:drawing>
    </w:r>
  </w:p>
  <w:p w14:paraId="10F840AD" w14:textId="77777777" w:rsidR="00E1509F" w:rsidRPr="00C145FB" w:rsidRDefault="002A3CB6">
    <w:pPr>
      <w:ind w:firstLine="1134"/>
      <w:rPr>
        <w:rFonts w:ascii="Times New Roman" w:eastAsia="Times New Roman" w:hAnsi="Times New Roman" w:cs="Times New Roman"/>
        <w:sz w:val="18"/>
        <w:szCs w:val="18"/>
      </w:rPr>
    </w:pPr>
    <w:r w:rsidRPr="00C145FB">
      <w:rPr>
        <w:rFonts w:ascii="Times New Roman" w:eastAsia="Times New Roman" w:hAnsi="Times New Roman" w:cs="Times New Roman"/>
        <w:color w:val="000000"/>
        <w:sz w:val="18"/>
        <w:szCs w:val="18"/>
      </w:rPr>
      <w:t xml:space="preserve">This work licensed under an  </w:t>
    </w:r>
    <w:hyperlink r:id="rId2">
      <w:r w:rsidR="00E1509F" w:rsidRPr="00C145FB">
        <w:rPr>
          <w:rFonts w:ascii="Times New Roman" w:eastAsia="Times New Roman" w:hAnsi="Times New Roman" w:cs="Times New Roman"/>
          <w:color w:val="000000"/>
          <w:sz w:val="18"/>
          <w:szCs w:val="18"/>
        </w:rPr>
        <w:t>Attribution 4.0 International (CC BY 4.0)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35FF" w14:textId="77777777" w:rsidR="00E1509F" w:rsidRPr="00C145FB" w:rsidRDefault="00E1509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CCBA" w14:textId="77777777" w:rsidR="00D4017A" w:rsidRPr="00C145FB" w:rsidRDefault="00D4017A">
      <w:r w:rsidRPr="00C145FB">
        <w:separator/>
      </w:r>
    </w:p>
  </w:footnote>
  <w:footnote w:type="continuationSeparator" w:id="0">
    <w:p w14:paraId="1EFD6F7A" w14:textId="77777777" w:rsidR="00D4017A" w:rsidRPr="00C145FB" w:rsidRDefault="00D4017A">
      <w:r w:rsidRPr="00C145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4533" w14:textId="77777777" w:rsidR="00E1509F" w:rsidRPr="00C145FB" w:rsidRDefault="00E1509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C4FC" w14:textId="77777777" w:rsidR="00E1509F" w:rsidRPr="00C145FB" w:rsidRDefault="002A3CB6">
    <w:pPr>
      <w:pBdr>
        <w:top w:val="nil"/>
        <w:left w:val="nil"/>
        <w:bottom w:val="nil"/>
        <w:right w:val="nil"/>
        <w:between w:val="nil"/>
      </w:pBdr>
      <w:tabs>
        <w:tab w:val="center" w:pos="4680"/>
        <w:tab w:val="right" w:pos="9360"/>
      </w:tabs>
      <w:ind w:right="3962"/>
      <w:rPr>
        <w:rFonts w:ascii="Cambria" w:eastAsia="Cambria" w:hAnsi="Cambria" w:cs="Cambria"/>
        <w:color w:val="000000"/>
        <w:sz w:val="22"/>
        <w:szCs w:val="22"/>
      </w:rPr>
    </w:pPr>
    <w:r w:rsidRPr="00C145FB">
      <w:rPr>
        <w:rFonts w:ascii="Cambria" w:eastAsia="Cambria" w:hAnsi="Cambria" w:cs="Cambria"/>
        <w:color w:val="000000"/>
        <w:sz w:val="22"/>
        <w:szCs w:val="22"/>
      </w:rPr>
      <w:t>ICOMMEDIG</w:t>
    </w:r>
    <w:r w:rsidRPr="00C145FB">
      <w:rPr>
        <w:noProof/>
        <w:lang w:eastAsia="en-US"/>
      </w:rPr>
      <w:drawing>
        <wp:anchor distT="0" distB="0" distL="0" distR="0" simplePos="0" relativeHeight="251658240" behindDoc="1" locked="0" layoutInCell="1" hidden="0" allowOverlap="1" wp14:anchorId="199CC891" wp14:editId="2EC72B22">
          <wp:simplePos x="0" y="0"/>
          <wp:positionH relativeFrom="column">
            <wp:posOffset>3524250</wp:posOffset>
          </wp:positionH>
          <wp:positionV relativeFrom="paragraph">
            <wp:posOffset>-66674</wp:posOffset>
          </wp:positionV>
          <wp:extent cx="1519555" cy="450215"/>
          <wp:effectExtent l="0" t="0" r="0" b="0"/>
          <wp:wrapNone/>
          <wp:docPr id="2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t="8246" b="8246"/>
                  <a:stretch>
                    <a:fillRect/>
                  </a:stretch>
                </pic:blipFill>
                <pic:spPr>
                  <a:xfrm>
                    <a:off x="0" y="0"/>
                    <a:ext cx="1519555" cy="450215"/>
                  </a:xfrm>
                  <a:prstGeom prst="rect">
                    <a:avLst/>
                  </a:prstGeom>
                  <a:ln/>
                </pic:spPr>
              </pic:pic>
            </a:graphicData>
          </a:graphic>
        </wp:anchor>
      </w:drawing>
    </w:r>
  </w:p>
  <w:p w14:paraId="3D29AB53" w14:textId="214B37CA" w:rsidR="00E1509F" w:rsidRPr="00C145FB" w:rsidRDefault="009B6D3F">
    <w:pPr>
      <w:pBdr>
        <w:top w:val="nil"/>
        <w:left w:val="nil"/>
        <w:bottom w:val="nil"/>
        <w:right w:val="nil"/>
        <w:between w:val="nil"/>
      </w:pBdr>
      <w:tabs>
        <w:tab w:val="center" w:pos="4680"/>
        <w:tab w:val="right" w:pos="9360"/>
      </w:tabs>
      <w:ind w:right="3962"/>
      <w:rPr>
        <w:rFonts w:ascii="Cambria" w:eastAsia="Cambria" w:hAnsi="Cambria" w:cs="Cambria"/>
        <w:sz w:val="22"/>
        <w:szCs w:val="22"/>
      </w:rPr>
    </w:pPr>
    <w:proofErr w:type="spellStart"/>
    <w:r>
      <w:rPr>
        <w:rFonts w:ascii="Cambria" w:eastAsia="Cambria" w:hAnsi="Cambria" w:cs="Cambria"/>
        <w:sz w:val="22"/>
        <w:szCs w:val="22"/>
      </w:rPr>
      <w:t>Desember</w:t>
    </w:r>
    <w:proofErr w:type="spellEnd"/>
    <w:r w:rsidR="002A3CB6" w:rsidRPr="00C145FB">
      <w:rPr>
        <w:rFonts w:ascii="Cambria" w:eastAsia="Cambria" w:hAnsi="Cambria" w:cs="Cambria"/>
        <w:color w:val="000000"/>
        <w:sz w:val="22"/>
        <w:szCs w:val="22"/>
      </w:rPr>
      <w:t xml:space="preserve"> 202</w:t>
    </w:r>
    <w:r>
      <w:rPr>
        <w:rFonts w:ascii="Cambria" w:eastAsia="Cambria" w:hAnsi="Cambria" w:cs="Cambria"/>
        <w:sz w:val="22"/>
        <w:szCs w:val="22"/>
      </w:rPr>
      <w:t>5</w:t>
    </w:r>
    <w:r w:rsidR="002A3CB6" w:rsidRPr="00C145FB">
      <w:rPr>
        <w:rFonts w:ascii="Cambria" w:eastAsia="Cambria" w:hAnsi="Cambria" w:cs="Cambria"/>
        <w:color w:val="000000"/>
        <w:sz w:val="22"/>
        <w:szCs w:val="22"/>
      </w:rPr>
      <w:t xml:space="preserve">, Vol. </w:t>
    </w:r>
    <w:r>
      <w:rPr>
        <w:rFonts w:ascii="Cambria" w:eastAsia="Cambria" w:hAnsi="Cambria" w:cs="Cambria"/>
        <w:sz w:val="22"/>
        <w:szCs w:val="22"/>
      </w:rPr>
      <w:t>2</w:t>
    </w:r>
    <w:r w:rsidR="002A3CB6" w:rsidRPr="00C145FB">
      <w:rPr>
        <w:rFonts w:ascii="Cambria" w:eastAsia="Cambria" w:hAnsi="Cambria" w:cs="Cambria"/>
        <w:color w:val="000000"/>
        <w:sz w:val="22"/>
        <w:szCs w:val="22"/>
      </w:rPr>
      <w:t xml:space="preserve"> No. </w:t>
    </w:r>
    <w:r w:rsidR="002A3CB6" w:rsidRPr="00C145FB">
      <w:rPr>
        <w:rFonts w:ascii="Cambria" w:eastAsia="Cambria" w:hAnsi="Cambria" w:cs="Cambria"/>
        <w:sz w:val="22"/>
        <w:szCs w:val="22"/>
      </w:rPr>
      <w:t>1</w:t>
    </w:r>
  </w:p>
  <w:p w14:paraId="029E5657" w14:textId="3210C97A" w:rsidR="00E1509F" w:rsidRPr="00C145FB" w:rsidRDefault="002A3CB6">
    <w:pPr>
      <w:pBdr>
        <w:top w:val="nil"/>
        <w:left w:val="nil"/>
        <w:bottom w:val="nil"/>
        <w:right w:val="nil"/>
        <w:between w:val="nil"/>
      </w:pBdr>
      <w:tabs>
        <w:tab w:val="center" w:pos="4680"/>
        <w:tab w:val="right" w:pos="9360"/>
      </w:tabs>
      <w:ind w:right="3962"/>
      <w:rPr>
        <w:rFonts w:ascii="Cambria" w:eastAsia="Cambria" w:hAnsi="Cambria" w:cs="Cambria"/>
        <w:color w:val="000000"/>
        <w:sz w:val="22"/>
        <w:szCs w:val="22"/>
      </w:rPr>
    </w:pPr>
    <w:r w:rsidRPr="00C145FB">
      <w:rPr>
        <w:rFonts w:ascii="Cambria" w:eastAsia="Cambria" w:hAnsi="Cambria" w:cs="Cambria"/>
        <w:color w:val="000000"/>
        <w:sz w:val="22"/>
        <w:szCs w:val="22"/>
      </w:rPr>
      <w:t xml:space="preserve">E-ISNN: </w:t>
    </w:r>
    <w:r w:rsidR="009B6D3F" w:rsidRPr="00B73EC5">
      <w:rPr>
        <w:rFonts w:ascii="Cambria" w:eastAsia="Cambria" w:hAnsi="Cambria" w:cs="Cambria"/>
        <w:color w:val="000000"/>
        <w:sz w:val="22"/>
        <w:szCs w:val="22"/>
      </w:rPr>
      <w:t>3090-0603</w:t>
    </w:r>
    <w:r w:rsidR="009B6D3F">
      <w:rPr>
        <w:rFonts w:ascii="Cambria" w:eastAsia="Cambria" w:hAnsi="Cambria" w:cs="Cambria"/>
        <w:color w:val="000000"/>
        <w:sz w:val="22"/>
        <w:szCs w:val="22"/>
      </w:rPr>
      <w:t xml:space="preserve"> </w:t>
    </w:r>
  </w:p>
  <w:p w14:paraId="0F62EA27" w14:textId="77777777" w:rsidR="00E1509F" w:rsidRPr="00C145FB" w:rsidRDefault="002A3CB6">
    <w:pPr>
      <w:pBdr>
        <w:top w:val="nil"/>
        <w:left w:val="nil"/>
        <w:bottom w:val="nil"/>
        <w:right w:val="nil"/>
        <w:between w:val="nil"/>
      </w:pBdr>
      <w:tabs>
        <w:tab w:val="center" w:pos="4680"/>
        <w:tab w:val="right" w:pos="9360"/>
      </w:tabs>
      <w:rPr>
        <w:color w:val="000000"/>
      </w:rPr>
    </w:pPr>
    <w:r w:rsidRPr="00C145FB">
      <w:rPr>
        <w:noProof/>
        <w:lang w:eastAsia="en-US"/>
      </w:rPr>
      <mc:AlternateContent>
        <mc:Choice Requires="wps">
          <w:drawing>
            <wp:anchor distT="0" distB="0" distL="114300" distR="114300" simplePos="0" relativeHeight="251659264" behindDoc="0" locked="0" layoutInCell="1" hidden="0" allowOverlap="1" wp14:anchorId="29CE83A1" wp14:editId="729C8DE1">
              <wp:simplePos x="0" y="0"/>
              <wp:positionH relativeFrom="column">
                <wp:posOffset>-12699</wp:posOffset>
              </wp:positionH>
              <wp:positionV relativeFrom="paragraph">
                <wp:posOffset>127000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818063" y="3780000"/>
                        <a:ext cx="505587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wp:posOffset>
              </wp:positionH>
              <wp:positionV relativeFrom="paragraph">
                <wp:posOffset>127000</wp:posOffset>
              </wp:positionV>
              <wp:extent cx="0" cy="12700"/>
              <wp:effectExtent b="0" l="0" r="0" t="0"/>
              <wp:wrapNone/>
              <wp:docPr id="1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F5BE" w14:textId="77777777" w:rsidR="00E1509F" w:rsidRPr="00C145FB" w:rsidRDefault="00E1509F">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9F"/>
    <w:rsid w:val="00010397"/>
    <w:rsid w:val="00052C26"/>
    <w:rsid w:val="00201750"/>
    <w:rsid w:val="002315A2"/>
    <w:rsid w:val="00236AAA"/>
    <w:rsid w:val="002655F7"/>
    <w:rsid w:val="00292FB9"/>
    <w:rsid w:val="00293706"/>
    <w:rsid w:val="002A3CB6"/>
    <w:rsid w:val="002D7A10"/>
    <w:rsid w:val="00310682"/>
    <w:rsid w:val="00445035"/>
    <w:rsid w:val="004772AC"/>
    <w:rsid w:val="00511356"/>
    <w:rsid w:val="005134FC"/>
    <w:rsid w:val="00641A99"/>
    <w:rsid w:val="00643853"/>
    <w:rsid w:val="0068114C"/>
    <w:rsid w:val="00742934"/>
    <w:rsid w:val="00762670"/>
    <w:rsid w:val="007D7D66"/>
    <w:rsid w:val="00830DC0"/>
    <w:rsid w:val="00861E98"/>
    <w:rsid w:val="008A4F4F"/>
    <w:rsid w:val="008A7142"/>
    <w:rsid w:val="0092459B"/>
    <w:rsid w:val="009409C8"/>
    <w:rsid w:val="009944EF"/>
    <w:rsid w:val="009A1E8B"/>
    <w:rsid w:val="009B6D3F"/>
    <w:rsid w:val="009F0A1C"/>
    <w:rsid w:val="00A51E45"/>
    <w:rsid w:val="00A9466C"/>
    <w:rsid w:val="00AD5239"/>
    <w:rsid w:val="00AD6C04"/>
    <w:rsid w:val="00AE42D6"/>
    <w:rsid w:val="00B623A1"/>
    <w:rsid w:val="00BA7583"/>
    <w:rsid w:val="00BC47A6"/>
    <w:rsid w:val="00C145FB"/>
    <w:rsid w:val="00C46EA5"/>
    <w:rsid w:val="00D3463E"/>
    <w:rsid w:val="00D4017A"/>
    <w:rsid w:val="00D47F37"/>
    <w:rsid w:val="00D60EE5"/>
    <w:rsid w:val="00E1509F"/>
    <w:rsid w:val="00F007BA"/>
    <w:rsid w:val="00F32D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ED2D"/>
  <w15:docId w15:val="{68F079A8-EC1D-4687-ADE9-E8BF242F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96457"/>
    <w:pPr>
      <w:tabs>
        <w:tab w:val="center" w:pos="4680"/>
        <w:tab w:val="right" w:pos="9360"/>
      </w:tabs>
    </w:pPr>
  </w:style>
  <w:style w:type="character" w:customStyle="1" w:styleId="HeaderChar">
    <w:name w:val="Header Char"/>
    <w:basedOn w:val="DefaultParagraphFont"/>
    <w:link w:val="Header"/>
    <w:uiPriority w:val="99"/>
    <w:rsid w:val="00396457"/>
  </w:style>
  <w:style w:type="paragraph" w:styleId="Footer">
    <w:name w:val="footer"/>
    <w:basedOn w:val="Normal"/>
    <w:link w:val="FooterChar"/>
    <w:uiPriority w:val="99"/>
    <w:unhideWhenUsed/>
    <w:rsid w:val="00396457"/>
    <w:pPr>
      <w:tabs>
        <w:tab w:val="center" w:pos="4680"/>
        <w:tab w:val="right" w:pos="9360"/>
      </w:tabs>
    </w:pPr>
  </w:style>
  <w:style w:type="character" w:customStyle="1" w:styleId="FooterChar">
    <w:name w:val="Footer Char"/>
    <w:basedOn w:val="DefaultParagraphFont"/>
    <w:link w:val="Footer"/>
    <w:uiPriority w:val="99"/>
    <w:rsid w:val="00396457"/>
  </w:style>
  <w:style w:type="table" w:styleId="TableGrid">
    <w:name w:val="Table Grid"/>
    <w:basedOn w:val="TableNormal"/>
    <w:uiPriority w:val="99"/>
    <w:rsid w:val="00A01EE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548CB"/>
    <w:pPr>
      <w:spacing w:before="100" w:beforeAutospacing="1" w:after="100" w:afterAutospacing="1"/>
    </w:pPr>
    <w:rPr>
      <w:rFonts w:ascii="Times New Roman" w:eastAsia="Times New Roman" w:hAnsi="Times New Roman" w:cs="Times New Roman"/>
    </w:rPr>
  </w:style>
  <w:style w:type="paragraph" w:customStyle="1" w:styleId="textitem">
    <w:name w:val="textitem"/>
    <w:basedOn w:val="Normal"/>
    <w:rsid w:val="003548CB"/>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521408"/>
  </w:style>
  <w:style w:type="paragraph" w:styleId="ListParagraph">
    <w:name w:val="List Paragraph"/>
    <w:basedOn w:val="Normal"/>
    <w:uiPriority w:val="34"/>
    <w:qFormat/>
    <w:rsid w:val="00E93BDD"/>
    <w:pPr>
      <w:spacing w:after="200" w:line="276" w:lineRule="auto"/>
      <w:ind w:left="720"/>
      <w:contextualSpacing/>
    </w:pPr>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character" w:styleId="CommentReference">
    <w:name w:val="annotation reference"/>
    <w:basedOn w:val="DefaultParagraphFont"/>
    <w:uiPriority w:val="99"/>
    <w:semiHidden/>
    <w:unhideWhenUsed/>
    <w:rsid w:val="00D3463E"/>
    <w:rPr>
      <w:sz w:val="16"/>
      <w:szCs w:val="16"/>
    </w:rPr>
  </w:style>
  <w:style w:type="paragraph" w:styleId="CommentText">
    <w:name w:val="annotation text"/>
    <w:basedOn w:val="Normal"/>
    <w:link w:val="CommentTextChar"/>
    <w:uiPriority w:val="99"/>
    <w:semiHidden/>
    <w:unhideWhenUsed/>
    <w:rsid w:val="00D3463E"/>
    <w:rPr>
      <w:sz w:val="20"/>
      <w:szCs w:val="20"/>
    </w:rPr>
  </w:style>
  <w:style w:type="character" w:customStyle="1" w:styleId="CommentTextChar">
    <w:name w:val="Comment Text Char"/>
    <w:basedOn w:val="DefaultParagraphFont"/>
    <w:link w:val="CommentText"/>
    <w:uiPriority w:val="99"/>
    <w:semiHidden/>
    <w:rsid w:val="00D3463E"/>
    <w:rPr>
      <w:sz w:val="20"/>
      <w:szCs w:val="20"/>
      <w:lang w:val="en-US"/>
    </w:rPr>
  </w:style>
  <w:style w:type="paragraph" w:styleId="CommentSubject">
    <w:name w:val="annotation subject"/>
    <w:basedOn w:val="CommentText"/>
    <w:next w:val="CommentText"/>
    <w:link w:val="CommentSubjectChar"/>
    <w:uiPriority w:val="99"/>
    <w:semiHidden/>
    <w:unhideWhenUsed/>
    <w:rsid w:val="00D3463E"/>
    <w:rPr>
      <w:b/>
      <w:bCs/>
    </w:rPr>
  </w:style>
  <w:style w:type="character" w:customStyle="1" w:styleId="CommentSubjectChar">
    <w:name w:val="Comment Subject Char"/>
    <w:basedOn w:val="CommentTextChar"/>
    <w:link w:val="CommentSubject"/>
    <w:uiPriority w:val="99"/>
    <w:semiHidden/>
    <w:rsid w:val="00D3463E"/>
    <w:rPr>
      <w:b/>
      <w:bCs/>
      <w:sz w:val="20"/>
      <w:szCs w:val="20"/>
      <w:lang w:val="en-US"/>
    </w:rPr>
  </w:style>
  <w:style w:type="paragraph" w:styleId="BalloonText">
    <w:name w:val="Balloon Text"/>
    <w:basedOn w:val="Normal"/>
    <w:link w:val="BalloonTextChar"/>
    <w:uiPriority w:val="99"/>
    <w:semiHidden/>
    <w:unhideWhenUsed/>
    <w:rsid w:val="00265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F7"/>
    <w:rPr>
      <w:rFonts w:ascii="Segoe UI" w:hAnsi="Segoe UI" w:cs="Segoe UI"/>
      <w:sz w:val="18"/>
      <w:szCs w:val="18"/>
      <w:lang w:val="en-US"/>
    </w:rPr>
  </w:style>
  <w:style w:type="character" w:styleId="Strong">
    <w:name w:val="Strong"/>
    <w:basedOn w:val="DefaultParagraphFont"/>
    <w:uiPriority w:val="22"/>
    <w:qFormat/>
    <w:rsid w:val="002655F7"/>
    <w:rPr>
      <w:b/>
      <w:bCs/>
    </w:rPr>
  </w:style>
  <w:style w:type="character" w:styleId="Hyperlink">
    <w:name w:val="Hyperlink"/>
    <w:basedOn w:val="DefaultParagraphFont"/>
    <w:uiPriority w:val="99"/>
    <w:unhideWhenUsed/>
    <w:rsid w:val="00052C26"/>
    <w:rPr>
      <w:color w:val="0563C1" w:themeColor="hyperlink"/>
      <w:u w:val="single"/>
    </w:rPr>
  </w:style>
  <w:style w:type="character" w:styleId="UnresolvedMention">
    <w:name w:val="Unresolved Mention"/>
    <w:basedOn w:val="DefaultParagraphFont"/>
    <w:uiPriority w:val="99"/>
    <w:semiHidden/>
    <w:unhideWhenUsed/>
    <w:rsid w:val="0005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2723">
      <w:bodyDiv w:val="1"/>
      <w:marLeft w:val="0"/>
      <w:marRight w:val="0"/>
      <w:marTop w:val="0"/>
      <w:marBottom w:val="0"/>
      <w:divBdr>
        <w:top w:val="none" w:sz="0" w:space="0" w:color="auto"/>
        <w:left w:val="none" w:sz="0" w:space="0" w:color="auto"/>
        <w:bottom w:val="none" w:sz="0" w:space="0" w:color="auto"/>
        <w:right w:val="none" w:sz="0" w:space="0" w:color="auto"/>
      </w:divBdr>
    </w:div>
    <w:div w:id="667631169">
      <w:bodyDiv w:val="1"/>
      <w:marLeft w:val="0"/>
      <w:marRight w:val="0"/>
      <w:marTop w:val="0"/>
      <w:marBottom w:val="0"/>
      <w:divBdr>
        <w:top w:val="none" w:sz="0" w:space="0" w:color="auto"/>
        <w:left w:val="none" w:sz="0" w:space="0" w:color="auto"/>
        <w:bottom w:val="none" w:sz="0" w:space="0" w:color="auto"/>
        <w:right w:val="none" w:sz="0" w:space="0" w:color="auto"/>
      </w:divBdr>
    </w:div>
    <w:div w:id="1600217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lmimiftahh@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Y9fp8xUVit605ls/DyAFB5bmw==">CgMxLjAyCGguZ2pkZ3hzOAByITFZVVBQTTNJaTZYUS0wbkdROUR5bFJXcTMyWGJhSmlPUw==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5292</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Amelia Fitri</cp:lastModifiedBy>
  <cp:revision>2</cp:revision>
  <cp:lastPrinted>2025-12-31T14:46:00Z</cp:lastPrinted>
  <dcterms:created xsi:type="dcterms:W3CDTF">2025-12-31T15:23:00Z</dcterms:created>
  <dcterms:modified xsi:type="dcterms:W3CDTF">2025-12-31T15:23:00Z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